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23B570" w14:textId="562FC700" w:rsidR="00496F3A" w:rsidRPr="006C0AF4" w:rsidRDefault="00496F3A" w:rsidP="00496F3A">
      <w:pPr>
        <w:pStyle w:val="a4"/>
        <w:tabs>
          <w:tab w:val="right" w:pos="10440"/>
          <w:tab w:val="right" w:pos="13323"/>
        </w:tabs>
        <w:rPr>
          <w:rFonts w:eastAsiaTheme="minorEastAsia" w:cs="Arial"/>
          <w:noProof w:val="0"/>
          <w:sz w:val="24"/>
          <w:szCs w:val="24"/>
        </w:rPr>
      </w:pPr>
      <w:r w:rsidRPr="006C0AF4">
        <w:rPr>
          <w:rFonts w:cs="Arial"/>
          <w:noProof w:val="0"/>
          <w:sz w:val="24"/>
          <w:szCs w:val="24"/>
        </w:rPr>
        <w:t xml:space="preserve">3GPP TSG-RAN WG4 Meeting </w:t>
      </w:r>
      <w:r w:rsidR="00E92DAA">
        <w:rPr>
          <w:rFonts w:cs="Arial" w:hint="eastAsia"/>
          <w:noProof w:val="0"/>
          <w:sz w:val="24"/>
          <w:szCs w:val="24"/>
        </w:rPr>
        <w:t>#8</w:t>
      </w:r>
      <w:r w:rsidR="00F319B5">
        <w:rPr>
          <w:rFonts w:cs="Arial" w:hint="eastAsia"/>
          <w:noProof w:val="0"/>
          <w:sz w:val="24"/>
          <w:szCs w:val="24"/>
        </w:rPr>
        <w:t>8-Bis</w:t>
      </w:r>
      <w:r w:rsidR="00E92DAA">
        <w:rPr>
          <w:rFonts w:cs="Arial" w:hint="eastAsia"/>
          <w:noProof w:val="0"/>
          <w:sz w:val="24"/>
          <w:szCs w:val="24"/>
        </w:rPr>
        <w:t xml:space="preserve">    </w:t>
      </w:r>
      <w:r w:rsidRPr="006C0AF4">
        <w:rPr>
          <w:rFonts w:eastAsia="맑은 고딕" w:cs="Arial"/>
          <w:noProof w:val="0"/>
          <w:sz w:val="24"/>
          <w:szCs w:val="24"/>
        </w:rPr>
        <w:t xml:space="preserve">                                                     </w:t>
      </w:r>
      <w:r w:rsidRPr="00D77D7F">
        <w:rPr>
          <w:rFonts w:cs="Arial"/>
          <w:noProof w:val="0"/>
          <w:sz w:val="24"/>
          <w:szCs w:val="24"/>
        </w:rPr>
        <w:t xml:space="preserve">   </w:t>
      </w:r>
      <w:r w:rsidR="00726DC9">
        <w:rPr>
          <w:rFonts w:cs="Arial"/>
          <w:noProof w:val="0"/>
          <w:sz w:val="24"/>
          <w:szCs w:val="24"/>
        </w:rPr>
        <w:t>R4-</w:t>
      </w:r>
      <w:r w:rsidR="00726DC9" w:rsidRPr="00726DC9">
        <w:rPr>
          <w:rFonts w:cs="Arial"/>
          <w:noProof w:val="0"/>
          <w:sz w:val="24"/>
          <w:szCs w:val="24"/>
        </w:rPr>
        <w:t>1812672</w:t>
      </w:r>
    </w:p>
    <w:p w14:paraId="24F4894B" w14:textId="1BC2D1EF" w:rsidR="00496F3A" w:rsidRPr="006B76ED" w:rsidRDefault="00F319B5" w:rsidP="00496F3A">
      <w:pPr>
        <w:tabs>
          <w:tab w:val="left" w:pos="1985"/>
        </w:tabs>
        <w:spacing w:after="100" w:afterAutospacing="1"/>
        <w:jc w:val="both"/>
        <w:rPr>
          <w:rFonts w:ascii="Arial" w:eastAsiaTheme="minorEastAsia" w:hAnsi="Arial" w:cs="Arial"/>
          <w:noProof/>
          <w:sz w:val="28"/>
        </w:rPr>
      </w:pPr>
      <w:r>
        <w:rPr>
          <w:rFonts w:ascii="Arial" w:eastAsia="맑은 고딕" w:hAnsi="Arial" w:cs="Arial" w:hint="eastAsia"/>
          <w:b/>
          <w:bCs/>
          <w:noProof/>
          <w:sz w:val="24"/>
        </w:rPr>
        <w:t>Chengdu</w:t>
      </w:r>
      <w:r w:rsidR="00496F3A" w:rsidRPr="006C0AF4">
        <w:rPr>
          <w:rFonts w:ascii="Arial" w:eastAsia="Arial" w:hAnsi="Arial" w:cs="Arial"/>
          <w:b/>
          <w:bCs/>
          <w:noProof/>
          <w:sz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noProof/>
          <w:sz w:val="24"/>
        </w:rPr>
        <w:t>China</w:t>
      </w:r>
      <w:r w:rsidR="00496F3A" w:rsidRPr="006C0AF4">
        <w:rPr>
          <w:rFonts w:ascii="Arial" w:hAnsi="Arial" w:cs="Arial"/>
          <w:b/>
          <w:noProof/>
          <w:sz w:val="24"/>
          <w:lang w:eastAsia="zh-CN"/>
        </w:rPr>
        <w:t>,</w:t>
      </w:r>
      <w:r w:rsidR="00496F3A" w:rsidRPr="006C0AF4">
        <w:rPr>
          <w:rFonts w:ascii="Arial" w:hAnsi="Arial" w:cs="Arial"/>
          <w:b/>
          <w:bCs/>
          <w:noProof/>
          <w:sz w:val="24"/>
          <w:lang w:eastAsia="zh-CN"/>
        </w:rPr>
        <w:t xml:space="preserve"> </w:t>
      </w:r>
      <w:r>
        <w:rPr>
          <w:rFonts w:ascii="Arial" w:hAnsi="Arial" w:cs="Arial" w:hint="eastAsia"/>
          <w:b/>
          <w:bCs/>
          <w:noProof/>
          <w:sz w:val="24"/>
        </w:rPr>
        <w:t>8</w:t>
      </w:r>
      <w:r w:rsidR="005A68A4">
        <w:rPr>
          <w:rFonts w:ascii="Arial" w:hAnsi="Arial" w:cs="Arial" w:hint="eastAsia"/>
          <w:b/>
          <w:bCs/>
          <w:noProof/>
          <w:sz w:val="24"/>
        </w:rPr>
        <w:t xml:space="preserve"> </w:t>
      </w:r>
      <w:r w:rsidR="006B76ED">
        <w:rPr>
          <w:rFonts w:ascii="Arial" w:hAnsi="Arial" w:cs="Arial"/>
          <w:b/>
          <w:bCs/>
          <w:noProof/>
          <w:sz w:val="24"/>
        </w:rPr>
        <w:t>–</w:t>
      </w:r>
      <w:r w:rsidR="006B76ED">
        <w:rPr>
          <w:rFonts w:ascii="Arial" w:hAnsi="Arial" w:cs="Arial" w:hint="eastAsia"/>
          <w:b/>
          <w:bCs/>
          <w:noProof/>
          <w:sz w:val="24"/>
        </w:rPr>
        <w:t xml:space="preserve"> </w:t>
      </w:r>
      <w:r>
        <w:rPr>
          <w:rFonts w:ascii="Arial" w:hAnsi="Arial" w:cs="Arial" w:hint="eastAsia"/>
          <w:b/>
          <w:bCs/>
          <w:noProof/>
          <w:sz w:val="24"/>
        </w:rPr>
        <w:t>12</w:t>
      </w:r>
      <w:r w:rsidR="006B76ED">
        <w:rPr>
          <w:rFonts w:ascii="Arial" w:hAnsi="Arial" w:cs="Arial" w:hint="eastAsia"/>
          <w:b/>
          <w:bCs/>
          <w:noProof/>
          <w:sz w:val="24"/>
        </w:rPr>
        <w:t xml:space="preserve"> </w:t>
      </w:r>
      <w:r>
        <w:rPr>
          <w:rFonts w:ascii="Arial" w:hAnsi="Arial" w:cs="Arial" w:hint="eastAsia"/>
          <w:b/>
          <w:bCs/>
          <w:noProof/>
          <w:sz w:val="24"/>
        </w:rPr>
        <w:t>OCtober</w:t>
      </w:r>
      <w:r w:rsidR="00496F3A" w:rsidRPr="006C0AF4">
        <w:rPr>
          <w:rFonts w:ascii="Arial" w:eastAsia="Arial" w:hAnsi="Arial" w:cs="Arial"/>
          <w:b/>
          <w:bCs/>
          <w:noProof/>
          <w:sz w:val="24"/>
        </w:rPr>
        <w:t>, 201</w:t>
      </w:r>
      <w:r w:rsidR="006B76ED">
        <w:rPr>
          <w:rFonts w:ascii="Arial" w:eastAsiaTheme="minorEastAsia" w:hAnsi="Arial" w:cs="Arial" w:hint="eastAsia"/>
          <w:b/>
          <w:bCs/>
          <w:noProof/>
          <w:sz w:val="24"/>
        </w:rPr>
        <w:t>8</w:t>
      </w:r>
    </w:p>
    <w:p w14:paraId="5443C29C" w14:textId="1F0E5D89" w:rsidR="00496F3A" w:rsidRPr="006C0AF4" w:rsidRDefault="00496F3A" w:rsidP="00496F3A">
      <w:pPr>
        <w:tabs>
          <w:tab w:val="left" w:pos="1985"/>
          <w:tab w:val="left" w:pos="9781"/>
        </w:tabs>
        <w:spacing w:before="240" w:after="0"/>
        <w:ind w:right="-28"/>
        <w:jc w:val="both"/>
        <w:rPr>
          <w:rFonts w:ascii="Arial" w:eastAsiaTheme="minorEastAsia" w:hAnsi="Arial" w:cs="Arial"/>
          <w:b/>
          <w:color w:val="000000"/>
          <w:sz w:val="24"/>
          <w:szCs w:val="24"/>
          <w:lang w:val="en-US" w:eastAsia="zh-CN"/>
        </w:rPr>
      </w:pPr>
      <w:r w:rsidRPr="006C0AF4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6C0AF4">
        <w:rPr>
          <w:rFonts w:ascii="Arial" w:hAnsi="Arial" w:cs="Arial"/>
          <w:b/>
          <w:sz w:val="24"/>
          <w:szCs w:val="24"/>
          <w:lang w:val="en-US"/>
        </w:rPr>
        <w:tab/>
      </w:r>
      <w:r w:rsidR="00806277">
        <w:rPr>
          <w:rFonts w:ascii="Arial" w:hAnsi="Arial" w:cs="Arial" w:hint="eastAsia"/>
          <w:b/>
          <w:sz w:val="24"/>
          <w:szCs w:val="24"/>
          <w:lang w:val="en-US"/>
        </w:rPr>
        <w:t>10.1.2</w:t>
      </w:r>
    </w:p>
    <w:p w14:paraId="468DB5A2" w14:textId="77777777" w:rsidR="00496F3A" w:rsidRPr="006C0AF4" w:rsidRDefault="00781B1B" w:rsidP="00496F3A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eastAsiaTheme="minorEastAsia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 w:hint="eastAsia"/>
          <w:b/>
          <w:sz w:val="24"/>
          <w:szCs w:val="24"/>
        </w:rPr>
        <w:tab/>
      </w:r>
      <w:r w:rsidR="00496F3A" w:rsidRPr="006C0AF4">
        <w:rPr>
          <w:rFonts w:ascii="Arial" w:hAnsi="Arial" w:cs="Arial"/>
          <w:b/>
          <w:bCs/>
          <w:sz w:val="24"/>
          <w:szCs w:val="24"/>
          <w:lang w:eastAsia="zh-CN"/>
        </w:rPr>
        <w:t>Samsung</w:t>
      </w:r>
    </w:p>
    <w:p w14:paraId="457DF552" w14:textId="501E4B01" w:rsidR="00496F3A" w:rsidRPr="006C0AF4" w:rsidRDefault="00496F3A" w:rsidP="004D21C5">
      <w:pPr>
        <w:spacing w:after="0"/>
        <w:ind w:left="1793" w:hangingChars="761" w:hanging="1793"/>
        <w:jc w:val="both"/>
        <w:rPr>
          <w:rFonts w:ascii="Arial" w:eastAsiaTheme="minorEastAsia" w:hAnsi="Arial" w:cs="Arial"/>
          <w:b/>
          <w:bCs/>
          <w:sz w:val="24"/>
          <w:szCs w:val="24"/>
        </w:rPr>
      </w:pPr>
      <w:r w:rsidRPr="006C0AF4">
        <w:rPr>
          <w:rFonts w:ascii="Arial" w:hAnsi="Arial" w:cs="Arial"/>
          <w:b/>
          <w:sz w:val="24"/>
          <w:szCs w:val="24"/>
        </w:rPr>
        <w:t>Title:</w:t>
      </w:r>
      <w:r w:rsidR="00781B1B">
        <w:rPr>
          <w:rFonts w:ascii="Arial" w:hAnsi="Arial" w:cs="Arial" w:hint="eastAsia"/>
          <w:b/>
          <w:sz w:val="24"/>
          <w:szCs w:val="24"/>
        </w:rPr>
        <w:tab/>
      </w:r>
      <w:r w:rsidRPr="006C0AF4">
        <w:rPr>
          <w:rFonts w:ascii="Arial" w:hAnsi="Arial" w:cs="Arial"/>
          <w:b/>
          <w:sz w:val="24"/>
          <w:szCs w:val="24"/>
        </w:rPr>
        <w:tab/>
      </w:r>
      <w:r w:rsidR="00A112BD">
        <w:rPr>
          <w:rFonts w:ascii="Arial" w:hAnsi="Arial" w:cs="Arial" w:hint="eastAsia"/>
          <w:b/>
          <w:sz w:val="24"/>
          <w:szCs w:val="24"/>
        </w:rPr>
        <w:t xml:space="preserve">Consideration of test time for </w:t>
      </w:r>
      <w:r w:rsidR="00A112BD">
        <w:rPr>
          <w:rFonts w:ascii="Arial" w:hAnsi="Arial" w:cs="Arial" w:hint="eastAsia"/>
          <w:b/>
          <w:sz w:val="24"/>
          <w:szCs w:val="24"/>
        </w:rPr>
        <w:t>EIRP measurement</w:t>
      </w:r>
      <w:r w:rsidR="004F3259">
        <w:rPr>
          <w:rFonts w:ascii="Arial" w:hAnsi="Arial" w:cs="Arial" w:hint="eastAsia"/>
          <w:b/>
          <w:sz w:val="24"/>
          <w:szCs w:val="24"/>
        </w:rPr>
        <w:t>s</w:t>
      </w:r>
    </w:p>
    <w:p w14:paraId="0C393318" w14:textId="30C94D64" w:rsidR="00496F3A" w:rsidRPr="006C0AF4" w:rsidRDefault="00496F3A" w:rsidP="00496F3A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6C0AF4">
        <w:rPr>
          <w:rFonts w:ascii="Arial" w:hAnsi="Arial" w:cs="Arial"/>
          <w:b/>
          <w:sz w:val="24"/>
          <w:szCs w:val="24"/>
        </w:rPr>
        <w:t>Document for:</w:t>
      </w:r>
      <w:r w:rsidRPr="006C0AF4">
        <w:rPr>
          <w:rFonts w:ascii="Arial" w:hAnsi="Arial" w:cs="Arial"/>
          <w:b/>
          <w:sz w:val="24"/>
          <w:szCs w:val="24"/>
        </w:rPr>
        <w:tab/>
      </w:r>
      <w:r w:rsidR="00A112BD">
        <w:rPr>
          <w:rFonts w:ascii="Arial" w:eastAsiaTheme="minorEastAsia" w:hAnsi="Arial" w:cs="Arial" w:hint="eastAsia"/>
          <w:b/>
          <w:sz w:val="24"/>
          <w:szCs w:val="24"/>
        </w:rPr>
        <w:t>Discussion</w:t>
      </w:r>
    </w:p>
    <w:p w14:paraId="0969CD34" w14:textId="77777777" w:rsidR="00496F3A" w:rsidRPr="006C0AF4" w:rsidRDefault="00403F52" w:rsidP="00496F3A">
      <w:pPr>
        <w:pStyle w:val="1"/>
        <w:numPr>
          <w:ilvl w:val="0"/>
          <w:numId w:val="1"/>
        </w:numPr>
        <w:tabs>
          <w:tab w:val="left" w:pos="9781"/>
        </w:tabs>
        <w:overflowPunct/>
        <w:autoSpaceDE/>
        <w:autoSpaceDN/>
        <w:adjustRightInd/>
        <w:ind w:right="-28"/>
        <w:jc w:val="both"/>
        <w:textAlignment w:val="auto"/>
        <w:rPr>
          <w:rFonts w:cs="Arial"/>
          <w:b/>
          <w:sz w:val="32"/>
        </w:rPr>
      </w:pPr>
      <w:r w:rsidRPr="006C0AF4">
        <w:rPr>
          <w:rFonts w:cs="Arial"/>
          <w:b/>
          <w:sz w:val="32"/>
        </w:rPr>
        <w:t>Background</w:t>
      </w:r>
    </w:p>
    <w:p w14:paraId="107FD390" w14:textId="5D707FDC" w:rsidR="00EA2CD3" w:rsidRDefault="00FD4698" w:rsidP="00AD7C55">
      <w:pPr>
        <w:jc w:val="both"/>
      </w:pPr>
      <w:r>
        <w:rPr>
          <w:rFonts w:hint="eastAsia"/>
        </w:rPr>
        <w:t xml:space="preserve">In </w:t>
      </w:r>
      <w:r w:rsidR="00A7217A">
        <w:rPr>
          <w:rFonts w:hint="eastAsia"/>
        </w:rPr>
        <w:t xml:space="preserve">the last </w:t>
      </w:r>
      <w:r w:rsidR="005E3653">
        <w:rPr>
          <w:rFonts w:hint="eastAsia"/>
        </w:rPr>
        <w:t xml:space="preserve">RAN4 </w:t>
      </w:r>
      <w:r>
        <w:rPr>
          <w:rFonts w:hint="eastAsia"/>
        </w:rPr>
        <w:t xml:space="preserve">meeting </w:t>
      </w:r>
      <w:r w:rsidR="005E3653">
        <w:rPr>
          <w:rFonts w:hint="eastAsia"/>
        </w:rPr>
        <w:t>in May held in Busan</w:t>
      </w:r>
      <w:r>
        <w:rPr>
          <w:rFonts w:hint="eastAsia"/>
        </w:rPr>
        <w:t xml:space="preserve">, </w:t>
      </w:r>
      <w:r w:rsidR="00A7217A" w:rsidRPr="00A7217A">
        <w:t>a</w:t>
      </w:r>
      <w:r w:rsidR="009279FE">
        <w:rPr>
          <w:rFonts w:hint="eastAsia"/>
        </w:rPr>
        <w:t>n</w:t>
      </w:r>
      <w:r w:rsidR="00A7217A" w:rsidRPr="00A7217A">
        <w:t xml:space="preserve"> </w:t>
      </w:r>
      <w:r w:rsidR="009279FE">
        <w:rPr>
          <w:rFonts w:hint="eastAsia"/>
        </w:rPr>
        <w:t xml:space="preserve">important </w:t>
      </w:r>
      <w:r w:rsidR="00A7217A" w:rsidRPr="00A7217A">
        <w:t xml:space="preserve">agreement for </w:t>
      </w:r>
      <w:r w:rsidR="00EA2CD3">
        <w:rPr>
          <w:rFonts w:hint="eastAsia"/>
        </w:rPr>
        <w:t>measurement grids on minimum n</w:t>
      </w:r>
      <w:r w:rsidR="00EA2CD3">
        <w:t xml:space="preserve">umber of </w:t>
      </w:r>
      <w:r w:rsidR="00EA2CD3">
        <w:rPr>
          <w:rFonts w:hint="eastAsia"/>
        </w:rPr>
        <w:t>m</w:t>
      </w:r>
      <w:r w:rsidR="00EA2CD3">
        <w:t xml:space="preserve">easurement </w:t>
      </w:r>
      <w:r w:rsidR="00DA4631">
        <w:rPr>
          <w:rFonts w:hint="eastAsia"/>
        </w:rPr>
        <w:t xml:space="preserve">points was </w:t>
      </w:r>
      <w:r w:rsidR="00A7217A" w:rsidRPr="00A7217A">
        <w:t xml:space="preserve">approved </w:t>
      </w:r>
      <w:r w:rsidR="00EA2CD3">
        <w:rPr>
          <w:rFonts w:hint="eastAsia"/>
        </w:rPr>
        <w:t xml:space="preserve">[1] </w:t>
      </w:r>
      <w:r w:rsidR="00A7217A" w:rsidRPr="00A7217A">
        <w:t xml:space="preserve">along with the </w:t>
      </w:r>
      <w:r w:rsidR="00EA2CD3">
        <w:rPr>
          <w:rFonts w:hint="eastAsia"/>
        </w:rPr>
        <w:t xml:space="preserve">LS </w:t>
      </w:r>
      <w:r w:rsidR="00A7217A" w:rsidRPr="00A7217A">
        <w:t xml:space="preserve">to </w:t>
      </w:r>
      <w:r w:rsidR="00EA2CD3">
        <w:rPr>
          <w:rFonts w:hint="eastAsia"/>
        </w:rPr>
        <w:t>RAN5 [2]. One comment on test time consideration is also captured in the LS as well as chairman</w:t>
      </w:r>
      <w:r w:rsidR="00EA2CD3">
        <w:t>’</w:t>
      </w:r>
      <w:r w:rsidR="00EA2CD3">
        <w:rPr>
          <w:rFonts w:hint="eastAsia"/>
        </w:rPr>
        <w:t>s report</w:t>
      </w:r>
      <w:r w:rsidR="00DA4631">
        <w:rPr>
          <w:rFonts w:hint="eastAsia"/>
        </w:rPr>
        <w:t>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37"/>
      </w:tblGrid>
      <w:tr w:rsidR="005E3653" w:rsidRPr="001D02E9" w14:paraId="2D1CCBA0" w14:textId="77777777" w:rsidTr="005E3653">
        <w:tc>
          <w:tcPr>
            <w:tcW w:w="9837" w:type="dxa"/>
          </w:tcPr>
          <w:p w14:paraId="758C3E2F" w14:textId="6FD43881" w:rsidR="005E3653" w:rsidRPr="001D02E9" w:rsidRDefault="005E3653" w:rsidP="001D02E9">
            <w:pPr>
              <w:spacing w:before="180"/>
              <w:jc w:val="both"/>
              <w:rPr>
                <w:rFonts w:ascii="Arial" w:hAnsi="Arial" w:cs="Arial"/>
                <w:sz w:val="18"/>
                <w:lang w:eastAsia="ko-KR"/>
              </w:rPr>
            </w:pPr>
            <w:r w:rsidRPr="001D02E9">
              <w:rPr>
                <w:rFonts w:ascii="Arial" w:hAnsi="Arial" w:cs="Arial"/>
                <w:sz w:val="18"/>
                <w:lang w:eastAsia="ko-KR"/>
              </w:rPr>
              <w:t>In [2]</w:t>
            </w:r>
            <w:r w:rsidR="001D02E9">
              <w:rPr>
                <w:rFonts w:ascii="Arial" w:hAnsi="Arial" w:cs="Arial" w:hint="eastAsia"/>
                <w:sz w:val="18"/>
                <w:lang w:eastAsia="ko-KR"/>
              </w:rPr>
              <w:t>,</w:t>
            </w:r>
          </w:p>
          <w:p w14:paraId="2A021643" w14:textId="7DF0500F" w:rsidR="005E3653" w:rsidRPr="001D02E9" w:rsidRDefault="005E3653" w:rsidP="00AD7C55">
            <w:pPr>
              <w:jc w:val="both"/>
              <w:rPr>
                <w:rFonts w:ascii="Arial" w:hAnsi="Arial" w:cs="Arial"/>
                <w:sz w:val="18"/>
                <w:lang w:eastAsia="ko-KR"/>
              </w:rPr>
            </w:pPr>
            <w:r w:rsidRPr="001D02E9">
              <w:rPr>
                <w:rFonts w:ascii="Arial" w:hAnsi="Arial" w:cs="Arial"/>
                <w:sz w:val="18"/>
              </w:rPr>
              <w:t>In RAN4#87, the testability community reached agreements on the outstanding open topics related to the measurement grids for non-sparse antenna arrays and smartphone devices based on the agreed frame work; the antenna architecture assumption in [3], i.e., 8x2 patch antenna array, was considered the worst case and can be re-evaluated at a later time. The minimum number of measurement points for other UE types and sparse antenna arrays for smartphones will be evaluated pending feedback from industry related to worst-case antenna architecture assumptions.</w:t>
            </w:r>
          </w:p>
        </w:tc>
      </w:tr>
    </w:tbl>
    <w:p w14:paraId="1BA77F7C" w14:textId="7EF6E06C" w:rsidR="00496F3A" w:rsidRDefault="001D02E9" w:rsidP="006D1978">
      <w:pPr>
        <w:spacing w:before="180"/>
        <w:jc w:val="both"/>
        <w:rPr>
          <w:rFonts w:eastAsiaTheme="minorEastAsia"/>
        </w:rPr>
      </w:pPr>
      <w:r w:rsidRPr="00CD2A11">
        <w:rPr>
          <w:lang w:val="en-US"/>
        </w:rPr>
        <w:t>I</w:t>
      </w:r>
      <w:r w:rsidRPr="00CD2A11">
        <w:rPr>
          <w:rFonts w:hint="eastAsia"/>
          <w:lang w:val="en-US"/>
        </w:rPr>
        <w:t xml:space="preserve">n this paper, we </w:t>
      </w:r>
      <w:r w:rsidR="00DA4631">
        <w:rPr>
          <w:rFonts w:hint="eastAsia"/>
          <w:lang w:val="en-US"/>
        </w:rPr>
        <w:t xml:space="preserve">would like to simply share </w:t>
      </w:r>
      <w:r w:rsidR="00A762D5" w:rsidRPr="00CD2A11">
        <w:rPr>
          <w:rFonts w:hint="eastAsia"/>
        </w:rPr>
        <w:t xml:space="preserve">our </w:t>
      </w:r>
      <w:r w:rsidR="00DA4631">
        <w:rPr>
          <w:rFonts w:hint="eastAsia"/>
        </w:rPr>
        <w:t xml:space="preserve">observations </w:t>
      </w:r>
      <w:r w:rsidRPr="00CD2A11">
        <w:rPr>
          <w:rFonts w:hint="eastAsia"/>
        </w:rPr>
        <w:t xml:space="preserve">on </w:t>
      </w:r>
      <w:r w:rsidR="00555039" w:rsidRPr="00CD2A11">
        <w:rPr>
          <w:rFonts w:hint="eastAsia"/>
        </w:rPr>
        <w:t xml:space="preserve">the testing time </w:t>
      </w:r>
      <w:r w:rsidR="00DA4631">
        <w:rPr>
          <w:rFonts w:hint="eastAsia"/>
        </w:rPr>
        <w:t xml:space="preserve">of the EIRP measurement </w:t>
      </w:r>
      <w:r w:rsidR="00A112BD">
        <w:rPr>
          <w:rFonts w:hint="eastAsia"/>
        </w:rPr>
        <w:t xml:space="preserve">based on the real-product </w:t>
      </w:r>
      <w:r w:rsidR="00233935">
        <w:rPr>
          <w:rFonts w:hint="eastAsia"/>
        </w:rPr>
        <w:t xml:space="preserve">which will be deployed in the market </w:t>
      </w:r>
      <w:r w:rsidR="009279FE">
        <w:rPr>
          <w:rFonts w:hint="eastAsia"/>
        </w:rPr>
        <w:t>soon</w:t>
      </w:r>
      <w:r w:rsidR="003E4D5F" w:rsidRPr="00CD2A11">
        <w:t>.</w:t>
      </w:r>
    </w:p>
    <w:p w14:paraId="03D27258" w14:textId="6784BEF7" w:rsidR="00545015" w:rsidRPr="006C0AF4" w:rsidRDefault="0084017F" w:rsidP="00545015">
      <w:pPr>
        <w:pStyle w:val="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Theme="minorEastAsia" w:cs="Arial"/>
          <w:b/>
          <w:sz w:val="32"/>
          <w:lang w:eastAsia="zh-CN"/>
        </w:rPr>
      </w:pPr>
      <w:r>
        <w:rPr>
          <w:rFonts w:eastAsia="맑은 고딕" w:cs="Arial" w:hint="eastAsia"/>
          <w:b/>
          <w:sz w:val="32"/>
        </w:rPr>
        <w:t>Discussion</w:t>
      </w:r>
      <w:r w:rsidR="006549B9">
        <w:rPr>
          <w:rFonts w:eastAsia="맑은 고딕" w:cs="Arial" w:hint="eastAsia"/>
          <w:b/>
          <w:sz w:val="32"/>
        </w:rPr>
        <w:t>s</w:t>
      </w:r>
    </w:p>
    <w:p w14:paraId="52B7863A" w14:textId="600C8039" w:rsidR="00A112BD" w:rsidRDefault="00A112BD" w:rsidP="00A112BD">
      <w:pPr>
        <w:jc w:val="both"/>
        <w:rPr>
          <w:rFonts w:hint="eastAsia"/>
          <w:lang w:val="en-US"/>
        </w:rPr>
      </w:pPr>
      <w:r w:rsidRPr="00A112BD">
        <w:rPr>
          <w:lang w:val="en-US"/>
        </w:rPr>
        <w:t xml:space="preserve">In the latest meeting in August, a TP to TR 38.810 on the measurement grids was </w:t>
      </w:r>
      <w:r w:rsidR="009279FE">
        <w:rPr>
          <w:rFonts w:hint="eastAsia"/>
          <w:lang w:val="en-US"/>
        </w:rPr>
        <w:t xml:space="preserve">also </w:t>
      </w:r>
      <w:r w:rsidRPr="00A112BD">
        <w:rPr>
          <w:lang w:val="en-US"/>
        </w:rPr>
        <w:t xml:space="preserve">approved with the worst case assumption, 8x2 patch antenna </w:t>
      </w:r>
      <w:r w:rsidR="00806277" w:rsidRPr="00A112BD">
        <w:rPr>
          <w:lang w:val="en-US"/>
        </w:rPr>
        <w:t>array</w:t>
      </w:r>
      <w:r w:rsidRPr="00A112BD">
        <w:rPr>
          <w:lang w:val="en-US"/>
        </w:rPr>
        <w:t xml:space="preserve"> [4] as summarized in Table 1.</w:t>
      </w:r>
    </w:p>
    <w:p w14:paraId="34ADFBB9" w14:textId="77777777" w:rsidR="00A112BD" w:rsidRDefault="00A112BD" w:rsidP="00A112BD">
      <w:pPr>
        <w:spacing w:before="180"/>
        <w:jc w:val="center"/>
        <w:rPr>
          <w:rFonts w:eastAsiaTheme="minorEastAsia"/>
          <w:b/>
          <w:lang w:val="en-US"/>
        </w:rPr>
      </w:pPr>
      <w:r w:rsidRPr="00154FA6">
        <w:rPr>
          <w:rFonts w:eastAsiaTheme="minorEastAsia" w:hint="eastAsia"/>
          <w:b/>
          <w:lang w:val="en-US"/>
        </w:rPr>
        <w:t xml:space="preserve">Table </w:t>
      </w:r>
      <w:r>
        <w:rPr>
          <w:rFonts w:eastAsiaTheme="minorEastAsia" w:hint="eastAsia"/>
          <w:b/>
          <w:lang w:val="en-US"/>
        </w:rPr>
        <w:t>1</w:t>
      </w:r>
      <w:r w:rsidRPr="00154FA6">
        <w:rPr>
          <w:rFonts w:eastAsiaTheme="minorEastAsia"/>
          <w:b/>
          <w:lang w:val="en-US"/>
        </w:rPr>
        <w:t xml:space="preserve">: </w:t>
      </w:r>
      <w:r w:rsidRPr="001D02E9">
        <w:rPr>
          <w:rFonts w:eastAsiaTheme="minorEastAsia"/>
          <w:b/>
          <w:lang w:val="en-US"/>
        </w:rPr>
        <w:t>Summary of multi-band relaxation data and proposals</w:t>
      </w:r>
      <w:r w:rsidRPr="001D02E9">
        <w:rPr>
          <w:rFonts w:eastAsiaTheme="minorEastAsia" w:hint="eastAsia"/>
          <w:b/>
          <w:lang w:val="en-US"/>
        </w:rPr>
        <w:t xml:space="preserve"> for Case 5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459"/>
        <w:gridCol w:w="2459"/>
        <w:gridCol w:w="2459"/>
        <w:gridCol w:w="2460"/>
      </w:tblGrid>
      <w:tr w:rsidR="00A112BD" w:rsidRPr="001D02E9" w14:paraId="5F23B662" w14:textId="77777777" w:rsidTr="00A23CFB">
        <w:tc>
          <w:tcPr>
            <w:tcW w:w="2459" w:type="dxa"/>
            <w:vAlign w:val="center"/>
          </w:tcPr>
          <w:p w14:paraId="119EB3D0" w14:textId="77777777" w:rsidR="00A112BD" w:rsidRPr="001D02E9" w:rsidRDefault="00A112BD" w:rsidP="00A23CFB">
            <w:pPr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459" w:type="dxa"/>
            <w:vAlign w:val="center"/>
          </w:tcPr>
          <w:p w14:paraId="1064F09B" w14:textId="77777777" w:rsidR="00A112BD" w:rsidRPr="001D02E9" w:rsidRDefault="00A112BD" w:rsidP="00A23CFB">
            <w:pPr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459" w:type="dxa"/>
            <w:vAlign w:val="center"/>
          </w:tcPr>
          <w:p w14:paraId="0B6F2D13" w14:textId="77777777" w:rsidR="00A112BD" w:rsidRPr="001D02E9" w:rsidRDefault="00A112BD" w:rsidP="00A23CFB">
            <w:pPr>
              <w:spacing w:after="0"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 w:rsidRPr="001D02E9">
              <w:rPr>
                <w:rFonts w:ascii="Arial" w:hAnsi="Arial" w:cs="Arial" w:hint="eastAsia"/>
                <w:b/>
                <w:sz w:val="18"/>
                <w:lang w:eastAsia="ko-KR"/>
              </w:rPr>
              <w:t>Constant Step</w:t>
            </w:r>
          </w:p>
        </w:tc>
        <w:tc>
          <w:tcPr>
            <w:tcW w:w="2460" w:type="dxa"/>
            <w:vAlign w:val="center"/>
          </w:tcPr>
          <w:p w14:paraId="4320DF4F" w14:textId="77777777" w:rsidR="00A112BD" w:rsidRPr="001D02E9" w:rsidRDefault="00A112BD" w:rsidP="00A23CFB">
            <w:pPr>
              <w:spacing w:after="0"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 w:rsidRPr="001D02E9">
              <w:rPr>
                <w:rFonts w:ascii="Arial" w:hAnsi="Arial" w:cs="Arial" w:hint="eastAsia"/>
                <w:b/>
                <w:sz w:val="18"/>
                <w:lang w:eastAsia="ko-KR"/>
              </w:rPr>
              <w:t>Constant Density</w:t>
            </w:r>
          </w:p>
        </w:tc>
      </w:tr>
      <w:tr w:rsidR="00A112BD" w:rsidRPr="001D02E9" w14:paraId="6882DC19" w14:textId="77777777" w:rsidTr="00A23CFB">
        <w:tc>
          <w:tcPr>
            <w:tcW w:w="2459" w:type="dxa"/>
            <w:vMerge w:val="restart"/>
            <w:vAlign w:val="center"/>
          </w:tcPr>
          <w:p w14:paraId="7818C1E3" w14:textId="77777777" w:rsidR="00A112BD" w:rsidRPr="001D02E9" w:rsidRDefault="00A112BD" w:rsidP="00A23CFB">
            <w:pPr>
              <w:spacing w:after="0"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 w:rsidRPr="001D02E9">
              <w:rPr>
                <w:rFonts w:ascii="Arial" w:hAnsi="Arial" w:cs="Arial" w:hint="eastAsia"/>
                <w:b/>
                <w:sz w:val="18"/>
                <w:lang w:eastAsia="ko-KR"/>
              </w:rPr>
              <w:t>TRP Measurement</w:t>
            </w:r>
          </w:p>
        </w:tc>
        <w:tc>
          <w:tcPr>
            <w:tcW w:w="2459" w:type="dxa"/>
            <w:vAlign w:val="center"/>
          </w:tcPr>
          <w:p w14:paraId="68D31E12" w14:textId="77777777" w:rsidR="00A112BD" w:rsidRPr="001D02E9" w:rsidRDefault="00A112BD" w:rsidP="00A23CFB">
            <w:pPr>
              <w:spacing w:after="0"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 w:rsidRPr="001D02E9">
              <w:rPr>
                <w:rFonts w:ascii="Arial" w:hAnsi="Arial" w:cs="Arial" w:hint="eastAsia"/>
                <w:b/>
                <w:sz w:val="18"/>
                <w:lang w:eastAsia="ko-KR"/>
              </w:rPr>
              <w:t>Max. Standard Deviation</w:t>
            </w:r>
          </w:p>
        </w:tc>
        <w:tc>
          <w:tcPr>
            <w:tcW w:w="2459" w:type="dxa"/>
            <w:vAlign w:val="center"/>
          </w:tcPr>
          <w:p w14:paraId="06357514" w14:textId="77777777" w:rsidR="00A112BD" w:rsidRPr="001D02E9" w:rsidRDefault="00A112BD" w:rsidP="00A23CFB"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 w:hint="eastAsia"/>
                <w:sz w:val="18"/>
                <w:lang w:eastAsia="ko-KR"/>
              </w:rPr>
              <w:t>0.25 dB</w:t>
            </w:r>
          </w:p>
        </w:tc>
        <w:tc>
          <w:tcPr>
            <w:tcW w:w="2460" w:type="dxa"/>
            <w:vAlign w:val="center"/>
          </w:tcPr>
          <w:p w14:paraId="4BD94041" w14:textId="77777777" w:rsidR="00A112BD" w:rsidRPr="001D02E9" w:rsidRDefault="00A112BD" w:rsidP="00A23CFB"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 w:hint="eastAsia"/>
                <w:sz w:val="18"/>
                <w:lang w:eastAsia="ko-KR"/>
              </w:rPr>
              <w:t>0.25 dB</w:t>
            </w:r>
          </w:p>
        </w:tc>
      </w:tr>
      <w:tr w:rsidR="00A112BD" w:rsidRPr="001D02E9" w14:paraId="1099397D" w14:textId="77777777" w:rsidTr="00A23CFB">
        <w:tc>
          <w:tcPr>
            <w:tcW w:w="2459" w:type="dxa"/>
            <w:vMerge/>
            <w:vAlign w:val="center"/>
          </w:tcPr>
          <w:p w14:paraId="7F4286CA" w14:textId="77777777" w:rsidR="00A112BD" w:rsidRPr="001D02E9" w:rsidRDefault="00A112BD" w:rsidP="00A23CFB">
            <w:pPr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459" w:type="dxa"/>
            <w:vAlign w:val="center"/>
          </w:tcPr>
          <w:p w14:paraId="363A002D" w14:textId="77777777" w:rsidR="00A112BD" w:rsidRPr="001D02E9" w:rsidRDefault="00A112BD" w:rsidP="00A23CFB">
            <w:pPr>
              <w:spacing w:after="0"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 w:rsidRPr="001D02E9">
              <w:rPr>
                <w:rFonts w:ascii="Arial" w:hAnsi="Arial" w:cs="Arial" w:hint="eastAsia"/>
                <w:b/>
                <w:sz w:val="18"/>
                <w:lang w:eastAsia="ko-KR"/>
              </w:rPr>
              <w:t>Min. Measurement Points</w:t>
            </w:r>
          </w:p>
        </w:tc>
        <w:tc>
          <w:tcPr>
            <w:tcW w:w="2459" w:type="dxa"/>
            <w:vAlign w:val="center"/>
          </w:tcPr>
          <w:p w14:paraId="6A257D83" w14:textId="77777777" w:rsidR="00A112BD" w:rsidRPr="001D02E9" w:rsidRDefault="00A112BD" w:rsidP="00A23CFB"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 w:hint="eastAsia"/>
                <w:sz w:val="18"/>
                <w:lang w:eastAsia="ko-KR"/>
              </w:rPr>
              <w:t>264 (15 deg.)</w:t>
            </w:r>
          </w:p>
        </w:tc>
        <w:tc>
          <w:tcPr>
            <w:tcW w:w="2460" w:type="dxa"/>
            <w:vAlign w:val="center"/>
          </w:tcPr>
          <w:p w14:paraId="3B4CE926" w14:textId="77777777" w:rsidR="00A112BD" w:rsidRPr="001D02E9" w:rsidRDefault="00A112BD" w:rsidP="00A23CFB"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 w:hint="eastAsia"/>
                <w:sz w:val="18"/>
                <w:lang w:eastAsia="ko-KR"/>
              </w:rPr>
              <w:t>140</w:t>
            </w:r>
          </w:p>
        </w:tc>
      </w:tr>
      <w:tr w:rsidR="00A112BD" w:rsidRPr="001D02E9" w14:paraId="0F3000B9" w14:textId="77777777" w:rsidTr="00A23CFB">
        <w:tc>
          <w:tcPr>
            <w:tcW w:w="2459" w:type="dxa"/>
            <w:vMerge w:val="restart"/>
            <w:vAlign w:val="center"/>
          </w:tcPr>
          <w:p w14:paraId="613F2C5A" w14:textId="77777777" w:rsidR="00A112BD" w:rsidRPr="001D02E9" w:rsidRDefault="00A112BD" w:rsidP="00A23CFB">
            <w:pPr>
              <w:spacing w:after="0"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 w:rsidRPr="001D02E9">
              <w:rPr>
                <w:rFonts w:ascii="Arial" w:hAnsi="Arial" w:cs="Arial" w:hint="eastAsia"/>
                <w:b/>
                <w:sz w:val="18"/>
                <w:lang w:eastAsia="ko-KR"/>
              </w:rPr>
              <w:t>Beam peak search Measurement</w:t>
            </w:r>
          </w:p>
        </w:tc>
        <w:tc>
          <w:tcPr>
            <w:tcW w:w="2459" w:type="dxa"/>
            <w:vAlign w:val="center"/>
          </w:tcPr>
          <w:p w14:paraId="4F955E86" w14:textId="77777777" w:rsidR="00A112BD" w:rsidRPr="001D02E9" w:rsidRDefault="00A112BD" w:rsidP="00A23CFB">
            <w:pPr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D02E9">
              <w:rPr>
                <w:rFonts w:ascii="Arial" w:hAnsi="Arial" w:cs="Arial" w:hint="eastAsia"/>
                <w:b/>
                <w:sz w:val="18"/>
                <w:lang w:eastAsia="ko-KR"/>
              </w:rPr>
              <w:t>Max. Standard Deviation</w:t>
            </w:r>
          </w:p>
        </w:tc>
        <w:tc>
          <w:tcPr>
            <w:tcW w:w="2459" w:type="dxa"/>
            <w:vAlign w:val="center"/>
          </w:tcPr>
          <w:p w14:paraId="30580EC0" w14:textId="77777777" w:rsidR="00A112BD" w:rsidRPr="001D02E9" w:rsidRDefault="00A112BD" w:rsidP="00A23CFB"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 w:hint="eastAsia"/>
                <w:sz w:val="18"/>
                <w:lang w:eastAsia="ko-KR"/>
              </w:rPr>
              <w:t>0.5 dB</w:t>
            </w:r>
          </w:p>
        </w:tc>
        <w:tc>
          <w:tcPr>
            <w:tcW w:w="2460" w:type="dxa"/>
            <w:vAlign w:val="center"/>
          </w:tcPr>
          <w:p w14:paraId="3D3AADF2" w14:textId="77777777" w:rsidR="00A112BD" w:rsidRPr="001D02E9" w:rsidRDefault="00A112BD" w:rsidP="00A23CFB"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 w:hint="eastAsia"/>
                <w:sz w:val="18"/>
                <w:lang w:eastAsia="ko-KR"/>
              </w:rPr>
              <w:t>0.5 dB</w:t>
            </w:r>
          </w:p>
        </w:tc>
      </w:tr>
      <w:tr w:rsidR="00A112BD" w:rsidRPr="001D02E9" w14:paraId="7B47E43C" w14:textId="77777777" w:rsidTr="00A23CFB">
        <w:tc>
          <w:tcPr>
            <w:tcW w:w="2459" w:type="dxa"/>
            <w:vMerge/>
            <w:vAlign w:val="center"/>
          </w:tcPr>
          <w:p w14:paraId="3F986A96" w14:textId="77777777" w:rsidR="00A112BD" w:rsidRPr="001D02E9" w:rsidRDefault="00A112BD" w:rsidP="00A23CFB">
            <w:pPr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459" w:type="dxa"/>
            <w:vAlign w:val="center"/>
          </w:tcPr>
          <w:p w14:paraId="553DCADE" w14:textId="77777777" w:rsidR="00A112BD" w:rsidRPr="001D02E9" w:rsidRDefault="00A112BD" w:rsidP="00A23CFB">
            <w:pPr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D02E9">
              <w:rPr>
                <w:rFonts w:ascii="Arial" w:hAnsi="Arial" w:cs="Arial" w:hint="eastAsia"/>
                <w:b/>
                <w:sz w:val="18"/>
                <w:lang w:eastAsia="ko-KR"/>
              </w:rPr>
              <w:t>Min. Measurement Points</w:t>
            </w:r>
          </w:p>
        </w:tc>
        <w:tc>
          <w:tcPr>
            <w:tcW w:w="2459" w:type="dxa"/>
            <w:vAlign w:val="center"/>
          </w:tcPr>
          <w:p w14:paraId="3E9C8057" w14:textId="77777777" w:rsidR="00A112BD" w:rsidRPr="001D02E9" w:rsidRDefault="00A112BD" w:rsidP="00A23CFB"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 w:hint="eastAsia"/>
                <w:sz w:val="18"/>
                <w:lang w:eastAsia="ko-KR"/>
              </w:rPr>
              <w:t>10224 (2.5 deg.)</w:t>
            </w:r>
          </w:p>
        </w:tc>
        <w:tc>
          <w:tcPr>
            <w:tcW w:w="2460" w:type="dxa"/>
            <w:vAlign w:val="center"/>
          </w:tcPr>
          <w:p w14:paraId="14F44D58" w14:textId="77777777" w:rsidR="00A112BD" w:rsidRPr="001D02E9" w:rsidRDefault="00A112BD" w:rsidP="00A23CFB"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 w:hint="eastAsia"/>
                <w:sz w:val="18"/>
                <w:lang w:eastAsia="ko-KR"/>
              </w:rPr>
              <w:t>7080</w:t>
            </w:r>
          </w:p>
        </w:tc>
      </w:tr>
    </w:tbl>
    <w:p w14:paraId="4D94259B" w14:textId="5DF2A7D0" w:rsidR="00233935" w:rsidRDefault="00233935" w:rsidP="00233935">
      <w:pPr>
        <w:spacing w:before="180"/>
        <w:jc w:val="both"/>
        <w:rPr>
          <w:rFonts w:hint="eastAsia"/>
          <w:lang w:val="en-US"/>
        </w:rPr>
      </w:pPr>
      <w:r>
        <w:rPr>
          <w:rFonts w:hint="eastAsia"/>
          <w:lang w:val="en-US"/>
        </w:rPr>
        <w:t xml:space="preserve">However, </w:t>
      </w:r>
      <w:r w:rsidRPr="00233935">
        <w:rPr>
          <w:lang w:val="en-US"/>
        </w:rPr>
        <w:t xml:space="preserve">as an UE </w:t>
      </w:r>
      <w:r>
        <w:rPr>
          <w:rFonts w:hint="eastAsia"/>
          <w:lang w:val="en-US"/>
        </w:rPr>
        <w:t xml:space="preserve">vendor who has investigated the </w:t>
      </w:r>
      <w:r w:rsidR="00553737">
        <w:rPr>
          <w:rFonts w:hint="eastAsia"/>
          <w:lang w:val="en-US"/>
        </w:rPr>
        <w:t xml:space="preserve">EIRP </w:t>
      </w:r>
      <w:r>
        <w:rPr>
          <w:rFonts w:hint="eastAsia"/>
          <w:lang w:val="en-US"/>
        </w:rPr>
        <w:t>test</w:t>
      </w:r>
      <w:r w:rsidR="00186DC5">
        <w:rPr>
          <w:rFonts w:hint="eastAsia"/>
          <w:lang w:val="en-US"/>
        </w:rPr>
        <w:t xml:space="preserve"> in practical</w:t>
      </w:r>
      <w:r w:rsidRPr="00233935">
        <w:rPr>
          <w:lang w:val="en-US"/>
        </w:rPr>
        <w:t xml:space="preserve">, </w:t>
      </w:r>
      <w:r>
        <w:rPr>
          <w:rFonts w:hint="eastAsia"/>
          <w:lang w:val="en-US"/>
        </w:rPr>
        <w:t xml:space="preserve">we </w:t>
      </w:r>
      <w:r w:rsidR="00553737">
        <w:rPr>
          <w:rFonts w:hint="eastAsia"/>
          <w:lang w:val="en-US"/>
        </w:rPr>
        <w:t>found</w:t>
      </w:r>
      <w:r w:rsidR="00186DC5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 xml:space="preserve">that </w:t>
      </w:r>
      <w:r w:rsidRPr="00233935">
        <w:rPr>
          <w:lang w:val="en-US"/>
        </w:rPr>
        <w:t xml:space="preserve">the current test point which is based on the 8x2 patch is not </w:t>
      </w:r>
      <w:r>
        <w:rPr>
          <w:rFonts w:hint="eastAsia"/>
          <w:lang w:val="en-US"/>
        </w:rPr>
        <w:t xml:space="preserve">suitable </w:t>
      </w:r>
      <w:r w:rsidRPr="00233935">
        <w:rPr>
          <w:lang w:val="en-US"/>
        </w:rPr>
        <w:t xml:space="preserve">for </w:t>
      </w:r>
      <w:r w:rsidR="00186DC5">
        <w:rPr>
          <w:rFonts w:hint="eastAsia"/>
          <w:lang w:val="en-US"/>
        </w:rPr>
        <w:t xml:space="preserve">PC3 </w:t>
      </w:r>
      <w:r w:rsidRPr="00233935">
        <w:rPr>
          <w:lang w:val="en-US"/>
        </w:rPr>
        <w:t>UE in terms of test time.</w:t>
      </w:r>
      <w:r w:rsidR="00186DC5">
        <w:rPr>
          <w:rFonts w:hint="eastAsia"/>
          <w:lang w:val="en-US"/>
        </w:rPr>
        <w:t xml:space="preserve"> </w:t>
      </w:r>
      <w:r w:rsidR="00107CFD">
        <w:rPr>
          <w:rFonts w:hint="eastAsia"/>
          <w:lang w:val="en-US"/>
        </w:rPr>
        <w:t xml:space="preserve">Based on the practical experience, we believe that following observations </w:t>
      </w:r>
      <w:r w:rsidR="00553737">
        <w:rPr>
          <w:rFonts w:hint="eastAsia"/>
          <w:lang w:val="en-US"/>
        </w:rPr>
        <w:t xml:space="preserve">need to be </w:t>
      </w:r>
      <w:r w:rsidR="00E73737">
        <w:rPr>
          <w:rFonts w:hint="eastAsia"/>
          <w:lang w:val="en-US"/>
        </w:rPr>
        <w:t xml:space="preserve">considered and </w:t>
      </w:r>
      <w:r w:rsidR="00553737">
        <w:rPr>
          <w:rFonts w:hint="eastAsia"/>
          <w:lang w:val="en-US"/>
        </w:rPr>
        <w:t xml:space="preserve">discussed </w:t>
      </w:r>
      <w:r w:rsidR="00726DC9">
        <w:rPr>
          <w:rFonts w:hint="eastAsia"/>
          <w:lang w:val="en-US"/>
        </w:rPr>
        <w:t xml:space="preserve">further </w:t>
      </w:r>
      <w:r w:rsidR="00E73737">
        <w:rPr>
          <w:rFonts w:hint="eastAsia"/>
          <w:lang w:val="en-US"/>
        </w:rPr>
        <w:t>during th</w:t>
      </w:r>
      <w:r w:rsidR="00726DC9">
        <w:rPr>
          <w:rFonts w:hint="eastAsia"/>
          <w:lang w:val="en-US"/>
        </w:rPr>
        <w:t>e</w:t>
      </w:r>
      <w:r w:rsidR="00E73737">
        <w:rPr>
          <w:rFonts w:hint="eastAsia"/>
          <w:lang w:val="en-US"/>
        </w:rPr>
        <w:t xml:space="preserve"> period</w:t>
      </w:r>
      <w:r w:rsidR="00553737">
        <w:rPr>
          <w:rFonts w:hint="eastAsia"/>
          <w:lang w:val="en-US"/>
        </w:rPr>
        <w:t>.</w:t>
      </w:r>
      <w:r w:rsidR="00186DC5">
        <w:rPr>
          <w:rFonts w:hint="eastAsia"/>
          <w:lang w:val="en-US"/>
        </w:rPr>
        <w:t xml:space="preserve"> </w:t>
      </w:r>
    </w:p>
    <w:p w14:paraId="03CAA6DD" w14:textId="425CEA30" w:rsidR="00806277" w:rsidRPr="00E73737" w:rsidRDefault="00806277" w:rsidP="00806277">
      <w:pPr>
        <w:spacing w:before="180"/>
        <w:jc w:val="both"/>
      </w:pPr>
      <w:r w:rsidRPr="00E73737">
        <w:rPr>
          <w:rFonts w:eastAsiaTheme="minorEastAsia" w:hint="eastAsia"/>
          <w:b/>
          <w:u w:val="single"/>
        </w:rPr>
        <w:t>Observation 1:</w:t>
      </w:r>
      <w:r w:rsidRPr="00E73737">
        <w:rPr>
          <w:rFonts w:eastAsiaTheme="minorEastAsia" w:hint="eastAsia"/>
          <w:b/>
        </w:rPr>
        <w:t xml:space="preserve"> </w:t>
      </w:r>
      <w:r>
        <w:rPr>
          <w:rFonts w:eastAsiaTheme="minorEastAsia" w:hint="eastAsia"/>
          <w:b/>
        </w:rPr>
        <w:t xml:space="preserve">Current agreement for EIRP measurement </w:t>
      </w:r>
      <w:r w:rsidR="00726DC9">
        <w:rPr>
          <w:rFonts w:eastAsiaTheme="minorEastAsia" w:hint="eastAsia"/>
          <w:b/>
        </w:rPr>
        <w:t>will</w:t>
      </w:r>
      <w:r>
        <w:rPr>
          <w:rFonts w:eastAsiaTheme="minorEastAsia" w:hint="eastAsia"/>
          <w:b/>
        </w:rPr>
        <w:t xml:space="preserve"> </w:t>
      </w:r>
      <w:r w:rsidRPr="00E73737">
        <w:rPr>
          <w:rFonts w:eastAsiaTheme="minorEastAsia"/>
          <w:b/>
        </w:rPr>
        <w:t xml:space="preserve">take more than a </w:t>
      </w:r>
      <w:r>
        <w:rPr>
          <w:rFonts w:eastAsiaTheme="minorEastAsia" w:hint="eastAsia"/>
          <w:b/>
        </w:rPr>
        <w:t>couple of weeks</w:t>
      </w:r>
      <w:r w:rsidRPr="00E73737">
        <w:rPr>
          <w:rFonts w:eastAsiaTheme="minorEastAsia"/>
          <w:b/>
        </w:rPr>
        <w:t xml:space="preserve"> </w:t>
      </w:r>
      <w:r>
        <w:rPr>
          <w:rFonts w:eastAsiaTheme="minorEastAsia" w:hint="eastAsia"/>
          <w:b/>
        </w:rPr>
        <w:t>that may affect the overall FR2 market plans</w:t>
      </w:r>
    </w:p>
    <w:p w14:paraId="1E239960" w14:textId="7379ED9A" w:rsidR="00C062B4" w:rsidRDefault="00C062B4" w:rsidP="00C062B4">
      <w:pPr>
        <w:spacing w:before="180"/>
        <w:jc w:val="both"/>
        <w:rPr>
          <w:rFonts w:eastAsiaTheme="minorEastAsia" w:hint="eastAsia"/>
          <w:b/>
        </w:rPr>
      </w:pPr>
      <w:r w:rsidRPr="00E73737">
        <w:rPr>
          <w:rFonts w:eastAsiaTheme="minorEastAsia" w:hint="eastAsia"/>
          <w:b/>
          <w:u w:val="single"/>
        </w:rPr>
        <w:t xml:space="preserve">Observation </w:t>
      </w:r>
      <w:r>
        <w:rPr>
          <w:rFonts w:eastAsiaTheme="minorEastAsia" w:hint="eastAsia"/>
          <w:b/>
          <w:u w:val="single"/>
        </w:rPr>
        <w:t>2</w:t>
      </w:r>
      <w:r w:rsidRPr="00E73737">
        <w:rPr>
          <w:rFonts w:eastAsiaTheme="minorEastAsia" w:hint="eastAsia"/>
          <w:b/>
          <w:u w:val="single"/>
        </w:rPr>
        <w:t>:</w:t>
      </w:r>
      <w:r w:rsidRPr="00E73737">
        <w:rPr>
          <w:rFonts w:eastAsiaTheme="minorEastAsia" w:hint="eastAsia"/>
          <w:b/>
        </w:rPr>
        <w:t xml:space="preserve"> </w:t>
      </w:r>
      <w:r>
        <w:rPr>
          <w:rFonts w:eastAsiaTheme="minorEastAsia" w:hint="eastAsia"/>
          <w:b/>
        </w:rPr>
        <w:t xml:space="preserve">Considering the antenna array </w:t>
      </w:r>
      <w:r w:rsidR="003E55B9">
        <w:rPr>
          <w:rFonts w:eastAsiaTheme="minorEastAsia" w:hint="eastAsia"/>
          <w:b/>
        </w:rPr>
        <w:t xml:space="preserve">assumption </w:t>
      </w:r>
      <w:r>
        <w:rPr>
          <w:rFonts w:eastAsiaTheme="minorEastAsia" w:hint="eastAsia"/>
          <w:b/>
        </w:rPr>
        <w:t xml:space="preserve">in </w:t>
      </w:r>
      <w:r w:rsidR="003E55B9">
        <w:rPr>
          <w:rFonts w:eastAsiaTheme="minorEastAsia" w:hint="eastAsia"/>
          <w:b/>
        </w:rPr>
        <w:t xml:space="preserve">FR2 MOP discussions and in </w:t>
      </w:r>
      <w:r>
        <w:rPr>
          <w:rFonts w:eastAsiaTheme="minorEastAsia" w:hint="eastAsia"/>
          <w:b/>
        </w:rPr>
        <w:t xml:space="preserve">practical UEs, </w:t>
      </w:r>
      <w:r w:rsidR="00806277">
        <w:rPr>
          <w:rFonts w:eastAsiaTheme="minorEastAsia" w:hint="eastAsia"/>
          <w:b/>
        </w:rPr>
        <w:t>a</w:t>
      </w:r>
      <w:r w:rsidR="00806277" w:rsidRPr="00806277">
        <w:rPr>
          <w:rFonts w:eastAsiaTheme="minorEastAsia"/>
          <w:b/>
        </w:rPr>
        <w:t xml:space="preserve"> constant step size with </w:t>
      </w:r>
      <w:r w:rsidR="00806277">
        <w:rPr>
          <w:rFonts w:eastAsiaTheme="minorEastAsia" w:hint="eastAsia"/>
          <w:b/>
        </w:rPr>
        <w:t xml:space="preserve">larger than </w:t>
      </w:r>
      <w:r w:rsidR="00806277" w:rsidRPr="00806277">
        <w:rPr>
          <w:rFonts w:eastAsiaTheme="minorEastAsia"/>
          <w:b/>
        </w:rPr>
        <w:t>2.5</w:t>
      </w:r>
      <w:r w:rsidR="00806277">
        <w:rPr>
          <w:rFonts w:eastAsiaTheme="minorEastAsia" w:hint="eastAsia"/>
          <w:b/>
        </w:rPr>
        <w:t xml:space="preserve"> degree </w:t>
      </w:r>
      <w:r w:rsidR="00806277" w:rsidRPr="00806277">
        <w:rPr>
          <w:rFonts w:eastAsiaTheme="minorEastAsia"/>
          <w:b/>
        </w:rPr>
        <w:t>angular spacing</w:t>
      </w:r>
      <w:r w:rsidR="00806277" w:rsidRPr="00806277">
        <w:rPr>
          <w:rFonts w:eastAsiaTheme="minorEastAsia" w:hint="eastAsia"/>
          <w:b/>
        </w:rPr>
        <w:t xml:space="preserve"> </w:t>
      </w:r>
      <w:r w:rsidR="003E55B9">
        <w:rPr>
          <w:rFonts w:eastAsiaTheme="minorEastAsia" w:hint="eastAsia"/>
          <w:b/>
        </w:rPr>
        <w:t>can cover all implemental issues while keeping the current MU</w:t>
      </w:r>
    </w:p>
    <w:p w14:paraId="3AB1E275" w14:textId="7AF47F35" w:rsidR="003E55B9" w:rsidRDefault="003E55B9" w:rsidP="003E55B9">
      <w:pPr>
        <w:spacing w:before="180"/>
        <w:jc w:val="both"/>
        <w:rPr>
          <w:rFonts w:eastAsiaTheme="minorEastAsia" w:hint="eastAsia"/>
          <w:b/>
        </w:rPr>
      </w:pPr>
      <w:r w:rsidRPr="00E73737">
        <w:rPr>
          <w:rFonts w:eastAsiaTheme="minorEastAsia" w:hint="eastAsia"/>
          <w:b/>
          <w:u w:val="single"/>
        </w:rPr>
        <w:t xml:space="preserve">Observation </w:t>
      </w:r>
      <w:r>
        <w:rPr>
          <w:rFonts w:eastAsiaTheme="minorEastAsia" w:hint="eastAsia"/>
          <w:b/>
          <w:u w:val="single"/>
        </w:rPr>
        <w:t>3</w:t>
      </w:r>
      <w:r w:rsidRPr="00E73737">
        <w:rPr>
          <w:rFonts w:eastAsiaTheme="minorEastAsia" w:hint="eastAsia"/>
          <w:b/>
          <w:u w:val="single"/>
        </w:rPr>
        <w:t>:</w:t>
      </w:r>
      <w:r w:rsidRPr="00E73737">
        <w:rPr>
          <w:rFonts w:eastAsiaTheme="minorEastAsia" w:hint="eastAsia"/>
          <w:b/>
        </w:rPr>
        <w:t xml:space="preserve"> </w:t>
      </w:r>
      <w:r>
        <w:rPr>
          <w:rFonts w:eastAsiaTheme="minorEastAsia" w:hint="eastAsia"/>
          <w:b/>
        </w:rPr>
        <w:t xml:space="preserve">Different assumption for EIRP measurement grids </w:t>
      </w:r>
      <w:r w:rsidR="00806277">
        <w:rPr>
          <w:rFonts w:eastAsiaTheme="minorEastAsia" w:hint="eastAsia"/>
          <w:b/>
        </w:rPr>
        <w:t>can be considered</w:t>
      </w:r>
      <w:r w:rsidR="00EE1AF6">
        <w:rPr>
          <w:rFonts w:eastAsiaTheme="minorEastAsia" w:hint="eastAsia"/>
          <w:b/>
        </w:rPr>
        <w:t xml:space="preserve"> </w:t>
      </w:r>
      <w:r>
        <w:rPr>
          <w:rFonts w:eastAsiaTheme="minorEastAsia" w:hint="eastAsia"/>
          <w:b/>
        </w:rPr>
        <w:t>for PC3 UE in FR2</w:t>
      </w:r>
    </w:p>
    <w:p w14:paraId="3F75CA61" w14:textId="666ED975" w:rsidR="003E55B9" w:rsidRDefault="003E55B9" w:rsidP="003E55B9">
      <w:pPr>
        <w:spacing w:before="180"/>
        <w:jc w:val="both"/>
        <w:rPr>
          <w:rFonts w:eastAsiaTheme="minorEastAsia" w:hint="eastAsia"/>
          <w:b/>
        </w:rPr>
      </w:pPr>
      <w:r w:rsidRPr="00E73737">
        <w:rPr>
          <w:rFonts w:eastAsiaTheme="minorEastAsia" w:hint="eastAsia"/>
          <w:b/>
          <w:u w:val="single"/>
        </w:rPr>
        <w:t xml:space="preserve">Observation </w:t>
      </w:r>
      <w:r w:rsidR="00EE1AF6">
        <w:rPr>
          <w:rFonts w:eastAsiaTheme="minorEastAsia" w:hint="eastAsia"/>
          <w:b/>
          <w:u w:val="single"/>
        </w:rPr>
        <w:t>4</w:t>
      </w:r>
      <w:r w:rsidRPr="00E73737">
        <w:rPr>
          <w:rFonts w:eastAsiaTheme="minorEastAsia" w:hint="eastAsia"/>
          <w:b/>
          <w:u w:val="single"/>
        </w:rPr>
        <w:t>:</w:t>
      </w:r>
      <w:r w:rsidRPr="00E73737">
        <w:rPr>
          <w:rFonts w:eastAsiaTheme="minorEastAsia" w:hint="eastAsia"/>
          <w:b/>
        </w:rPr>
        <w:t xml:space="preserve"> </w:t>
      </w:r>
      <w:r>
        <w:rPr>
          <w:rFonts w:eastAsiaTheme="minorEastAsia" w:hint="eastAsia"/>
          <w:b/>
        </w:rPr>
        <w:t xml:space="preserve">Different </w:t>
      </w:r>
      <w:r w:rsidR="00EE1AF6">
        <w:rPr>
          <w:rFonts w:eastAsiaTheme="minorEastAsia" w:hint="eastAsia"/>
          <w:b/>
        </w:rPr>
        <w:t xml:space="preserve">approaches for </w:t>
      </w:r>
      <w:r w:rsidR="00EE1AF6">
        <w:rPr>
          <w:rFonts w:eastAsiaTheme="minorEastAsia" w:hint="eastAsia"/>
          <w:b/>
        </w:rPr>
        <w:t xml:space="preserve">EIRP measurement grids </w:t>
      </w:r>
      <w:r w:rsidR="00EE1AF6">
        <w:rPr>
          <w:rFonts w:eastAsiaTheme="minorEastAsia" w:hint="eastAsia"/>
          <w:b/>
        </w:rPr>
        <w:t>can be considered as an alternative</w:t>
      </w:r>
    </w:p>
    <w:p w14:paraId="30A4B6F0" w14:textId="56D0C591" w:rsidR="00CD2A11" w:rsidRDefault="00A25C3F" w:rsidP="0063323F">
      <w:pPr>
        <w:spacing w:before="180"/>
        <w:jc w:val="both"/>
      </w:pPr>
      <w:r>
        <w:rPr>
          <w:rFonts w:hint="eastAsia"/>
        </w:rPr>
        <w:t>Al</w:t>
      </w:r>
      <w:r w:rsidR="00DA4631">
        <w:rPr>
          <w:rFonts w:hint="eastAsia"/>
        </w:rPr>
        <w:t>though t</w:t>
      </w:r>
      <w:r w:rsidR="00EE1AF6">
        <w:rPr>
          <w:rFonts w:hint="eastAsia"/>
        </w:rPr>
        <w:t>he current RAN4 agreement which has discussed for the past several months</w:t>
      </w:r>
      <w:r w:rsidR="00606E78">
        <w:rPr>
          <w:rFonts w:hint="eastAsia"/>
        </w:rPr>
        <w:t xml:space="preserve"> </w:t>
      </w:r>
      <w:r w:rsidR="00DA4631">
        <w:rPr>
          <w:rFonts w:hint="eastAsia"/>
        </w:rPr>
        <w:t xml:space="preserve">needs to </w:t>
      </w:r>
      <w:r w:rsidR="00606E78">
        <w:rPr>
          <w:rFonts w:hint="eastAsia"/>
        </w:rPr>
        <w:t>be kept</w:t>
      </w:r>
      <w:r w:rsidR="0063323F">
        <w:rPr>
          <w:rFonts w:hint="eastAsia"/>
        </w:rPr>
        <w:t xml:space="preserve">, and RAN5 will take the responsibility of the specification, we do believe that taking </w:t>
      </w:r>
      <w:r w:rsidR="00B92B8D">
        <w:rPr>
          <w:rFonts w:hint="eastAsia"/>
        </w:rPr>
        <w:t xml:space="preserve">into account </w:t>
      </w:r>
      <w:r w:rsidR="0063323F">
        <w:rPr>
          <w:rFonts w:hint="eastAsia"/>
        </w:rPr>
        <w:t xml:space="preserve">the observations above is important to avoid revisiting the </w:t>
      </w:r>
      <w:r w:rsidR="00B92B8D">
        <w:rPr>
          <w:rFonts w:hint="eastAsia"/>
        </w:rPr>
        <w:t>agreement</w:t>
      </w:r>
      <w:r w:rsidR="0063323F">
        <w:rPr>
          <w:rFonts w:hint="eastAsia"/>
        </w:rPr>
        <w:t xml:space="preserve"> and </w:t>
      </w:r>
      <w:r w:rsidR="00C062B4" w:rsidRPr="0063323F">
        <w:rPr>
          <w:rFonts w:hint="eastAsia"/>
        </w:rPr>
        <w:t xml:space="preserve">leading RAN5 to </w:t>
      </w:r>
      <w:r w:rsidR="00C062B4" w:rsidRPr="0063323F">
        <w:t>misunderstanding</w:t>
      </w:r>
      <w:r w:rsidR="0063323F" w:rsidRPr="0063323F">
        <w:rPr>
          <w:rFonts w:hint="eastAsia"/>
        </w:rPr>
        <w:t>.</w:t>
      </w:r>
      <w:r w:rsidR="0063323F">
        <w:rPr>
          <w:rFonts w:eastAsiaTheme="minorEastAsia" w:hint="eastAsia"/>
          <w:b/>
        </w:rPr>
        <w:t xml:space="preserve"> </w:t>
      </w:r>
    </w:p>
    <w:p w14:paraId="245ACEFD" w14:textId="77777777" w:rsidR="00496F3A" w:rsidRPr="006C0AF4" w:rsidRDefault="00496F3A" w:rsidP="00496F3A">
      <w:pPr>
        <w:pStyle w:val="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맑은 고딕" w:cs="Arial"/>
          <w:b/>
          <w:sz w:val="32"/>
        </w:rPr>
      </w:pPr>
      <w:r w:rsidRPr="006C0AF4">
        <w:rPr>
          <w:rFonts w:cs="Arial"/>
          <w:b/>
          <w:sz w:val="32"/>
          <w:lang w:eastAsia="zh-CN"/>
        </w:rPr>
        <w:lastRenderedPageBreak/>
        <w:t>Conclusion</w:t>
      </w:r>
    </w:p>
    <w:p w14:paraId="4AC38944" w14:textId="6247EFA0" w:rsidR="00496F3A" w:rsidRDefault="00B92B8D" w:rsidP="00763476">
      <w:pPr>
        <w:jc w:val="both"/>
        <w:rPr>
          <w:rFonts w:eastAsia="맑은 고딕" w:hint="eastAsia"/>
        </w:rPr>
      </w:pPr>
      <w:r w:rsidRPr="00B92B8D">
        <w:rPr>
          <w:rFonts w:eastAsia="맑은 고딕"/>
        </w:rPr>
        <w:t xml:space="preserve">In this contribution we aim to start discussing </w:t>
      </w:r>
      <w:r>
        <w:rPr>
          <w:rFonts w:eastAsia="맑은 고딕" w:hint="eastAsia"/>
        </w:rPr>
        <w:t xml:space="preserve">the </w:t>
      </w:r>
      <w:r w:rsidR="00A25C3F">
        <w:rPr>
          <w:rFonts w:eastAsia="맑은 고딕" w:hint="eastAsia"/>
        </w:rPr>
        <w:t xml:space="preserve">consideration of the </w:t>
      </w:r>
      <w:r>
        <w:rPr>
          <w:rFonts w:eastAsia="맑은 고딕" w:hint="eastAsia"/>
        </w:rPr>
        <w:t xml:space="preserve">test time for PC3 UEs based on the practical devices which will have be deployed </w:t>
      </w:r>
      <w:r w:rsidR="00A25C3F">
        <w:rPr>
          <w:rFonts w:eastAsia="맑은 고딕" w:hint="eastAsia"/>
        </w:rPr>
        <w:t xml:space="preserve">in </w:t>
      </w:r>
      <w:r>
        <w:rPr>
          <w:rFonts w:eastAsia="맑은 고딕" w:hint="eastAsia"/>
        </w:rPr>
        <w:t>FR2 market</w:t>
      </w:r>
      <w:r w:rsidR="009279FE">
        <w:rPr>
          <w:rFonts w:eastAsia="맑은 고딕" w:hint="eastAsia"/>
        </w:rPr>
        <w:t xml:space="preserve"> </w:t>
      </w:r>
      <w:r w:rsidR="009279FE">
        <w:rPr>
          <w:rFonts w:hint="eastAsia"/>
        </w:rPr>
        <w:t>in the near future</w:t>
      </w:r>
      <w:bookmarkStart w:id="0" w:name="_GoBack"/>
      <w:bookmarkEnd w:id="0"/>
      <w:r>
        <w:rPr>
          <w:rFonts w:eastAsia="맑은 고딕" w:hint="eastAsia"/>
        </w:rPr>
        <w:t xml:space="preserve">. </w:t>
      </w:r>
      <w:r w:rsidRPr="00B92B8D">
        <w:rPr>
          <w:rFonts w:eastAsia="맑은 고딕"/>
        </w:rPr>
        <w:t xml:space="preserve">The following observations have been </w:t>
      </w:r>
      <w:r w:rsidR="00A25C3F">
        <w:rPr>
          <w:rFonts w:eastAsia="맑은 고딕" w:hint="eastAsia"/>
        </w:rPr>
        <w:t>shared</w:t>
      </w:r>
      <w:r w:rsidRPr="00B92B8D">
        <w:rPr>
          <w:rFonts w:eastAsia="맑은 고딕"/>
        </w:rPr>
        <w:t>:</w:t>
      </w:r>
    </w:p>
    <w:p w14:paraId="12CB7DA6" w14:textId="77777777" w:rsidR="00726DC9" w:rsidRPr="00E73737" w:rsidRDefault="00726DC9" w:rsidP="00726DC9">
      <w:pPr>
        <w:spacing w:before="180"/>
        <w:jc w:val="both"/>
      </w:pPr>
      <w:r w:rsidRPr="00E73737">
        <w:rPr>
          <w:rFonts w:eastAsiaTheme="minorEastAsia" w:hint="eastAsia"/>
          <w:b/>
          <w:u w:val="single"/>
        </w:rPr>
        <w:t>Observation 1:</w:t>
      </w:r>
      <w:r w:rsidRPr="00E73737">
        <w:rPr>
          <w:rFonts w:eastAsiaTheme="minorEastAsia" w:hint="eastAsia"/>
          <w:b/>
        </w:rPr>
        <w:t xml:space="preserve"> </w:t>
      </w:r>
      <w:r>
        <w:rPr>
          <w:rFonts w:eastAsiaTheme="minorEastAsia" w:hint="eastAsia"/>
          <w:b/>
        </w:rPr>
        <w:t xml:space="preserve">Current agreement for EIRP measurement will </w:t>
      </w:r>
      <w:r w:rsidRPr="00E73737">
        <w:rPr>
          <w:rFonts w:eastAsiaTheme="minorEastAsia"/>
          <w:b/>
        </w:rPr>
        <w:t xml:space="preserve">take more than a </w:t>
      </w:r>
      <w:r>
        <w:rPr>
          <w:rFonts w:eastAsiaTheme="minorEastAsia" w:hint="eastAsia"/>
          <w:b/>
        </w:rPr>
        <w:t>couple of weeks</w:t>
      </w:r>
      <w:r w:rsidRPr="00E73737">
        <w:rPr>
          <w:rFonts w:eastAsiaTheme="minorEastAsia"/>
          <w:b/>
        </w:rPr>
        <w:t xml:space="preserve"> </w:t>
      </w:r>
      <w:r>
        <w:rPr>
          <w:rFonts w:eastAsiaTheme="minorEastAsia" w:hint="eastAsia"/>
          <w:b/>
        </w:rPr>
        <w:t>that may affect the overall FR2 market plans</w:t>
      </w:r>
    </w:p>
    <w:p w14:paraId="23A01416" w14:textId="77777777" w:rsidR="00726DC9" w:rsidRDefault="00726DC9" w:rsidP="00726DC9">
      <w:pPr>
        <w:spacing w:before="180"/>
        <w:jc w:val="both"/>
        <w:rPr>
          <w:rFonts w:eastAsiaTheme="minorEastAsia" w:hint="eastAsia"/>
          <w:b/>
        </w:rPr>
      </w:pPr>
      <w:r w:rsidRPr="00E73737">
        <w:rPr>
          <w:rFonts w:eastAsiaTheme="minorEastAsia" w:hint="eastAsia"/>
          <w:b/>
          <w:u w:val="single"/>
        </w:rPr>
        <w:t xml:space="preserve">Observation </w:t>
      </w:r>
      <w:r>
        <w:rPr>
          <w:rFonts w:eastAsiaTheme="minorEastAsia" w:hint="eastAsia"/>
          <w:b/>
          <w:u w:val="single"/>
        </w:rPr>
        <w:t>2</w:t>
      </w:r>
      <w:r w:rsidRPr="00E73737">
        <w:rPr>
          <w:rFonts w:eastAsiaTheme="minorEastAsia" w:hint="eastAsia"/>
          <w:b/>
          <w:u w:val="single"/>
        </w:rPr>
        <w:t>:</w:t>
      </w:r>
      <w:r w:rsidRPr="00E73737">
        <w:rPr>
          <w:rFonts w:eastAsiaTheme="minorEastAsia" w:hint="eastAsia"/>
          <w:b/>
        </w:rPr>
        <w:t xml:space="preserve"> </w:t>
      </w:r>
      <w:r>
        <w:rPr>
          <w:rFonts w:eastAsiaTheme="minorEastAsia" w:hint="eastAsia"/>
          <w:b/>
        </w:rPr>
        <w:t>Considering the antenna array assumption in FR2 MOP discussions and in practical UEs, a</w:t>
      </w:r>
      <w:r w:rsidRPr="00806277">
        <w:rPr>
          <w:rFonts w:eastAsiaTheme="minorEastAsia"/>
          <w:b/>
        </w:rPr>
        <w:t xml:space="preserve"> constant step size with </w:t>
      </w:r>
      <w:r>
        <w:rPr>
          <w:rFonts w:eastAsiaTheme="minorEastAsia" w:hint="eastAsia"/>
          <w:b/>
        </w:rPr>
        <w:t xml:space="preserve">larger than </w:t>
      </w:r>
      <w:r w:rsidRPr="00806277">
        <w:rPr>
          <w:rFonts w:eastAsiaTheme="minorEastAsia"/>
          <w:b/>
        </w:rPr>
        <w:t>2.5</w:t>
      </w:r>
      <w:r>
        <w:rPr>
          <w:rFonts w:eastAsiaTheme="minorEastAsia" w:hint="eastAsia"/>
          <w:b/>
        </w:rPr>
        <w:t xml:space="preserve"> degree </w:t>
      </w:r>
      <w:r w:rsidRPr="00806277">
        <w:rPr>
          <w:rFonts w:eastAsiaTheme="minorEastAsia"/>
          <w:b/>
        </w:rPr>
        <w:t>angular spacing</w:t>
      </w:r>
      <w:r w:rsidRPr="00806277">
        <w:rPr>
          <w:rFonts w:eastAsiaTheme="minorEastAsia" w:hint="eastAsia"/>
          <w:b/>
        </w:rPr>
        <w:t xml:space="preserve"> </w:t>
      </w:r>
      <w:r>
        <w:rPr>
          <w:rFonts w:eastAsiaTheme="minorEastAsia" w:hint="eastAsia"/>
          <w:b/>
        </w:rPr>
        <w:t>can cover all implemental issues while keeping the current MU</w:t>
      </w:r>
    </w:p>
    <w:p w14:paraId="4F2F4E1B" w14:textId="77777777" w:rsidR="00726DC9" w:rsidRDefault="00726DC9" w:rsidP="00726DC9">
      <w:pPr>
        <w:spacing w:before="180"/>
        <w:jc w:val="both"/>
        <w:rPr>
          <w:rFonts w:eastAsiaTheme="minorEastAsia" w:hint="eastAsia"/>
          <w:b/>
        </w:rPr>
      </w:pPr>
      <w:r w:rsidRPr="00E73737">
        <w:rPr>
          <w:rFonts w:eastAsiaTheme="minorEastAsia" w:hint="eastAsia"/>
          <w:b/>
          <w:u w:val="single"/>
        </w:rPr>
        <w:t xml:space="preserve">Observation </w:t>
      </w:r>
      <w:r>
        <w:rPr>
          <w:rFonts w:eastAsiaTheme="minorEastAsia" w:hint="eastAsia"/>
          <w:b/>
          <w:u w:val="single"/>
        </w:rPr>
        <w:t>3</w:t>
      </w:r>
      <w:r w:rsidRPr="00E73737">
        <w:rPr>
          <w:rFonts w:eastAsiaTheme="minorEastAsia" w:hint="eastAsia"/>
          <w:b/>
          <w:u w:val="single"/>
        </w:rPr>
        <w:t>:</w:t>
      </w:r>
      <w:r w:rsidRPr="00E73737">
        <w:rPr>
          <w:rFonts w:eastAsiaTheme="minorEastAsia" w:hint="eastAsia"/>
          <w:b/>
        </w:rPr>
        <w:t xml:space="preserve"> </w:t>
      </w:r>
      <w:r>
        <w:rPr>
          <w:rFonts w:eastAsiaTheme="minorEastAsia" w:hint="eastAsia"/>
          <w:b/>
        </w:rPr>
        <w:t>Different assumption for EIRP measurement grids can be considered for PC3 UE in FR2</w:t>
      </w:r>
    </w:p>
    <w:p w14:paraId="7BD70A2C" w14:textId="64D451E6" w:rsidR="00A25C3F" w:rsidRPr="001E46C7" w:rsidRDefault="00726DC9" w:rsidP="00726DC9">
      <w:pPr>
        <w:jc w:val="both"/>
        <w:rPr>
          <w:rFonts w:eastAsia="맑은 고딕"/>
          <w:i/>
        </w:rPr>
      </w:pPr>
      <w:r w:rsidRPr="00E73737">
        <w:rPr>
          <w:rFonts w:eastAsiaTheme="minorEastAsia" w:hint="eastAsia"/>
          <w:b/>
          <w:u w:val="single"/>
        </w:rPr>
        <w:t xml:space="preserve">Observation </w:t>
      </w:r>
      <w:r>
        <w:rPr>
          <w:rFonts w:eastAsiaTheme="minorEastAsia" w:hint="eastAsia"/>
          <w:b/>
          <w:u w:val="single"/>
        </w:rPr>
        <w:t>4</w:t>
      </w:r>
      <w:r w:rsidRPr="00E73737">
        <w:rPr>
          <w:rFonts w:eastAsiaTheme="minorEastAsia" w:hint="eastAsia"/>
          <w:b/>
          <w:u w:val="single"/>
        </w:rPr>
        <w:t>:</w:t>
      </w:r>
      <w:r w:rsidRPr="00E73737">
        <w:rPr>
          <w:rFonts w:eastAsiaTheme="minorEastAsia" w:hint="eastAsia"/>
          <w:b/>
        </w:rPr>
        <w:t xml:space="preserve"> </w:t>
      </w:r>
      <w:r>
        <w:rPr>
          <w:rFonts w:eastAsiaTheme="minorEastAsia" w:hint="eastAsia"/>
          <w:b/>
        </w:rPr>
        <w:t>Different approaches for EIRP measurement grids can be considered as an alternative</w:t>
      </w:r>
    </w:p>
    <w:p w14:paraId="653BD8F6" w14:textId="77777777" w:rsidR="00496F3A" w:rsidRPr="006C0AF4" w:rsidRDefault="00496F3A" w:rsidP="00496F3A">
      <w:pPr>
        <w:pStyle w:val="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cs="Arial"/>
          <w:b/>
          <w:sz w:val="32"/>
          <w:lang w:eastAsia="zh-CN"/>
        </w:rPr>
      </w:pPr>
      <w:r w:rsidRPr="006C0AF4">
        <w:rPr>
          <w:rFonts w:cs="Arial"/>
          <w:b/>
          <w:sz w:val="32"/>
          <w:lang w:eastAsia="zh-CN"/>
        </w:rPr>
        <w:t>Reference</w:t>
      </w:r>
    </w:p>
    <w:p w14:paraId="43FF4ADB" w14:textId="57011CBB" w:rsidR="00754017" w:rsidRPr="00B76BB8" w:rsidRDefault="008C2847" w:rsidP="000D1757">
      <w:pPr>
        <w:spacing w:after="0"/>
        <w:ind w:left="300" w:hangingChars="150" w:hanging="300"/>
        <w:rPr>
          <w:color w:val="000000" w:themeColor="text1"/>
        </w:rPr>
      </w:pPr>
      <w:r w:rsidRPr="00B76BB8">
        <w:rPr>
          <w:color w:val="000000" w:themeColor="text1"/>
        </w:rPr>
        <w:t xml:space="preserve">[1] </w:t>
      </w:r>
      <w:r w:rsidR="00CD2A11">
        <w:rPr>
          <w:rFonts w:hint="eastAsia"/>
          <w:color w:val="000000" w:themeColor="text1"/>
        </w:rPr>
        <w:t xml:space="preserve">R4-1808401, </w:t>
      </w:r>
      <w:r w:rsidR="00DB0743" w:rsidRPr="00B76BB8">
        <w:rPr>
          <w:color w:val="000000" w:themeColor="text1"/>
        </w:rPr>
        <w:t>“</w:t>
      </w:r>
      <w:r w:rsidR="00CD2A11" w:rsidRPr="00CD2A11">
        <w:rPr>
          <w:color w:val="000000" w:themeColor="text1"/>
        </w:rPr>
        <w:t>Meeting Notes on Measurement Grids</w:t>
      </w:r>
      <w:r w:rsidR="00DB0743" w:rsidRPr="00B76BB8">
        <w:rPr>
          <w:rFonts w:hint="eastAsia"/>
          <w:color w:val="000000" w:themeColor="text1"/>
        </w:rPr>
        <w:t>,</w:t>
      </w:r>
      <w:r w:rsidR="00DB0743" w:rsidRPr="00B76BB8">
        <w:rPr>
          <w:color w:val="000000" w:themeColor="text1"/>
        </w:rPr>
        <w:t>”</w:t>
      </w:r>
      <w:r w:rsidR="00DB0743" w:rsidRPr="00B76BB8">
        <w:rPr>
          <w:rFonts w:hint="eastAsia"/>
          <w:color w:val="000000" w:themeColor="text1"/>
        </w:rPr>
        <w:t xml:space="preserve"> </w:t>
      </w:r>
      <w:r w:rsidR="00CD2A11">
        <w:rPr>
          <w:rFonts w:hint="eastAsia"/>
          <w:color w:val="000000" w:themeColor="text1"/>
        </w:rPr>
        <w:t>R&amp;S</w:t>
      </w:r>
      <w:r w:rsidR="007043E5">
        <w:rPr>
          <w:rFonts w:hint="eastAsia"/>
          <w:color w:val="000000" w:themeColor="text1"/>
        </w:rPr>
        <w:t xml:space="preserve"> et al., RAN4 #87, May 2018</w:t>
      </w:r>
    </w:p>
    <w:p w14:paraId="0BB01ADD" w14:textId="7956758D" w:rsidR="003D5E9F" w:rsidRDefault="003D5E9F" w:rsidP="000D1757">
      <w:pPr>
        <w:spacing w:after="0"/>
        <w:ind w:left="300" w:hangingChars="150" w:hanging="300"/>
        <w:rPr>
          <w:color w:val="000000" w:themeColor="text1"/>
        </w:rPr>
      </w:pPr>
      <w:r>
        <w:rPr>
          <w:rFonts w:hint="eastAsia"/>
          <w:color w:val="000000" w:themeColor="text1"/>
        </w:rPr>
        <w:t>[2</w:t>
      </w:r>
      <w:r w:rsidRPr="00B76BB8">
        <w:rPr>
          <w:rFonts w:hint="eastAsia"/>
          <w:color w:val="000000" w:themeColor="text1"/>
        </w:rPr>
        <w:t xml:space="preserve">] </w:t>
      </w:r>
      <w:r w:rsidRPr="00B76BB8">
        <w:rPr>
          <w:color w:val="000000" w:themeColor="text1"/>
        </w:rPr>
        <w:t>R4-1</w:t>
      </w:r>
      <w:r w:rsidR="007043E5">
        <w:rPr>
          <w:rFonts w:hint="eastAsia"/>
          <w:color w:val="000000" w:themeColor="text1"/>
        </w:rPr>
        <w:t>808410</w:t>
      </w:r>
      <w:r w:rsidRPr="00B76BB8">
        <w:rPr>
          <w:color w:val="000000" w:themeColor="text1"/>
        </w:rPr>
        <w:t>, “</w:t>
      </w:r>
      <w:r w:rsidR="007043E5" w:rsidRPr="007043E5">
        <w:rPr>
          <w:color w:val="000000" w:themeColor="text1"/>
          <w:lang w:val="de-DE"/>
        </w:rPr>
        <w:t>LS to RAN5 on measurement grids</w:t>
      </w:r>
      <w:r w:rsidRPr="00B76BB8">
        <w:rPr>
          <w:rFonts w:hint="eastAsia"/>
          <w:color w:val="000000" w:themeColor="text1"/>
        </w:rPr>
        <w:t>,</w:t>
      </w:r>
      <w:r w:rsidRPr="00B76BB8">
        <w:rPr>
          <w:color w:val="000000" w:themeColor="text1"/>
        </w:rPr>
        <w:t>”</w:t>
      </w:r>
      <w:r w:rsidRPr="00B76BB8">
        <w:rPr>
          <w:rFonts w:hint="eastAsia"/>
          <w:color w:val="000000" w:themeColor="text1"/>
        </w:rPr>
        <w:t xml:space="preserve"> </w:t>
      </w:r>
      <w:r w:rsidR="007043E5">
        <w:rPr>
          <w:rFonts w:hint="eastAsia"/>
          <w:color w:val="000000" w:themeColor="text1"/>
        </w:rPr>
        <w:t>R&amp;S</w:t>
      </w:r>
      <w:r w:rsidRPr="00B76BB8">
        <w:rPr>
          <w:rFonts w:hint="eastAsia"/>
          <w:color w:val="000000" w:themeColor="text1"/>
        </w:rPr>
        <w:t xml:space="preserve">, </w:t>
      </w:r>
      <w:r w:rsidRPr="00B76BB8">
        <w:rPr>
          <w:color w:val="000000" w:themeColor="text1"/>
        </w:rPr>
        <w:t>RAN</w:t>
      </w:r>
      <w:r w:rsidRPr="00B76BB8">
        <w:rPr>
          <w:rFonts w:hint="eastAsia"/>
          <w:color w:val="000000" w:themeColor="text1"/>
        </w:rPr>
        <w:t>4</w:t>
      </w:r>
      <w:r>
        <w:rPr>
          <w:rFonts w:hint="eastAsia"/>
          <w:color w:val="000000" w:themeColor="text1"/>
        </w:rPr>
        <w:t xml:space="preserve"> #8</w:t>
      </w:r>
      <w:r w:rsidR="007043E5">
        <w:rPr>
          <w:rFonts w:hint="eastAsia"/>
          <w:color w:val="000000" w:themeColor="text1"/>
        </w:rPr>
        <w:t>7</w:t>
      </w:r>
      <w:r w:rsidRPr="00B76BB8">
        <w:rPr>
          <w:color w:val="000000" w:themeColor="text1"/>
        </w:rPr>
        <w:t xml:space="preserve">, </w:t>
      </w:r>
      <w:r w:rsidR="007043E5">
        <w:rPr>
          <w:rFonts w:hint="eastAsia"/>
          <w:color w:val="000000" w:themeColor="text1"/>
        </w:rPr>
        <w:t>May</w:t>
      </w:r>
      <w:r w:rsidRPr="00B76BB8">
        <w:rPr>
          <w:color w:val="000000" w:themeColor="text1"/>
        </w:rPr>
        <w:t xml:space="preserve"> 201</w:t>
      </w:r>
      <w:r w:rsidR="007043E5">
        <w:rPr>
          <w:rFonts w:hint="eastAsia"/>
          <w:color w:val="000000" w:themeColor="text1"/>
        </w:rPr>
        <w:t>8</w:t>
      </w:r>
    </w:p>
    <w:p w14:paraId="78D6595C" w14:textId="5AD6AAC6" w:rsidR="00A25C3F" w:rsidRDefault="00A25C3F" w:rsidP="000D1757">
      <w:pPr>
        <w:spacing w:after="0"/>
        <w:ind w:left="300" w:hangingChars="150" w:hanging="300"/>
        <w:rPr>
          <w:rFonts w:hint="eastAsia"/>
          <w:color w:val="000000" w:themeColor="text1"/>
        </w:rPr>
      </w:pPr>
      <w:r>
        <w:rPr>
          <w:lang w:val="en-US" w:eastAsia="ja-JP"/>
        </w:rPr>
        <w:t xml:space="preserve">[3] </w:t>
      </w:r>
      <w:r w:rsidRPr="00C50646">
        <w:rPr>
          <w:lang w:val="en-US" w:eastAsia="ja-JP"/>
        </w:rPr>
        <w:t>R4-1805995</w:t>
      </w:r>
      <w:r>
        <w:rPr>
          <w:lang w:val="en-US" w:eastAsia="ja-JP"/>
        </w:rPr>
        <w:t>, “</w:t>
      </w:r>
      <w:r w:rsidRPr="00C50646">
        <w:rPr>
          <w:lang w:val="en-US" w:eastAsia="ja-JP"/>
        </w:rPr>
        <w:t>Way Forward on Measurement Grids for non sparse antenna arrays</w:t>
      </w:r>
      <w:r>
        <w:rPr>
          <w:lang w:val="en-US" w:eastAsia="ja-JP"/>
        </w:rPr>
        <w:t xml:space="preserve">,” </w:t>
      </w:r>
      <w:r w:rsidRPr="00C50646">
        <w:rPr>
          <w:lang w:val="en-US" w:eastAsia="ja-JP"/>
        </w:rPr>
        <w:t>R&amp;S</w:t>
      </w:r>
      <w:r>
        <w:rPr>
          <w:rFonts w:hint="eastAsia"/>
          <w:lang w:val="en-US"/>
        </w:rPr>
        <w:t xml:space="preserve"> et al.</w:t>
      </w:r>
      <w:r w:rsidRPr="00C50646">
        <w:rPr>
          <w:lang w:val="en-US" w:eastAsia="ja-JP"/>
        </w:rPr>
        <w:t>, RAN4 #86</w:t>
      </w:r>
      <w:r>
        <w:rPr>
          <w:rFonts w:hint="eastAsia"/>
          <w:lang w:val="en-US"/>
        </w:rPr>
        <w:t>bis</w:t>
      </w:r>
      <w:r>
        <w:rPr>
          <w:lang w:val="en-US" w:eastAsia="ja-JP"/>
        </w:rPr>
        <w:t>, Apr 2018</w:t>
      </w:r>
    </w:p>
    <w:p w14:paraId="1DF5187E" w14:textId="5F956767" w:rsidR="007D1882" w:rsidRDefault="003D5E9F" w:rsidP="00A25C3F">
      <w:pPr>
        <w:spacing w:after="0"/>
        <w:ind w:left="300" w:hangingChars="150" w:hanging="300"/>
        <w:rPr>
          <w:color w:val="000000" w:themeColor="text1"/>
        </w:rPr>
      </w:pPr>
      <w:r>
        <w:rPr>
          <w:rFonts w:hint="eastAsia"/>
          <w:color w:val="000000" w:themeColor="text1"/>
        </w:rPr>
        <w:t>[4</w:t>
      </w:r>
      <w:r w:rsidR="00EB1AB8" w:rsidRPr="00B76BB8">
        <w:rPr>
          <w:rFonts w:hint="eastAsia"/>
          <w:color w:val="000000" w:themeColor="text1"/>
        </w:rPr>
        <w:t>] R4-1</w:t>
      </w:r>
      <w:r w:rsidR="00DB0743" w:rsidRPr="00B76BB8">
        <w:rPr>
          <w:rFonts w:hint="eastAsia"/>
          <w:color w:val="000000" w:themeColor="text1"/>
        </w:rPr>
        <w:t>8</w:t>
      </w:r>
      <w:r w:rsidR="007043E5">
        <w:rPr>
          <w:rFonts w:hint="eastAsia"/>
          <w:color w:val="000000" w:themeColor="text1"/>
        </w:rPr>
        <w:t>11891</w:t>
      </w:r>
      <w:r w:rsidR="00EB1AB8" w:rsidRPr="00B76BB8">
        <w:rPr>
          <w:rFonts w:hint="eastAsia"/>
          <w:color w:val="000000" w:themeColor="text1"/>
        </w:rPr>
        <w:t xml:space="preserve">, </w:t>
      </w:r>
      <w:r w:rsidR="00EB1AB8" w:rsidRPr="00B76BB8">
        <w:rPr>
          <w:color w:val="000000" w:themeColor="text1"/>
        </w:rPr>
        <w:t>“</w:t>
      </w:r>
      <w:r w:rsidR="007043E5" w:rsidRPr="007043E5">
        <w:rPr>
          <w:color w:val="000000" w:themeColor="text1"/>
          <w:lang w:val="de-DE"/>
        </w:rPr>
        <w:t>TP to 38.810 on measurement grids of EIRP/EIS, TRP, Spherical Coverage</w:t>
      </w:r>
      <w:r w:rsidR="00EB1AB8" w:rsidRPr="00B76BB8">
        <w:rPr>
          <w:rFonts w:hint="eastAsia"/>
          <w:color w:val="000000" w:themeColor="text1"/>
          <w:lang w:val="de-DE"/>
        </w:rPr>
        <w:t>,</w:t>
      </w:r>
      <w:r w:rsidR="00EB1AB8" w:rsidRPr="00B76BB8">
        <w:rPr>
          <w:color w:val="000000" w:themeColor="text1"/>
        </w:rPr>
        <w:t>”</w:t>
      </w:r>
      <w:r w:rsidR="00EB1AB8" w:rsidRPr="00B76BB8">
        <w:rPr>
          <w:rFonts w:hint="eastAsia"/>
          <w:color w:val="000000" w:themeColor="text1"/>
        </w:rPr>
        <w:t xml:space="preserve"> </w:t>
      </w:r>
      <w:r w:rsidR="007043E5" w:rsidRPr="007043E5">
        <w:rPr>
          <w:color w:val="000000" w:themeColor="text1"/>
        </w:rPr>
        <w:t>CATR</w:t>
      </w:r>
      <w:r w:rsidR="007043E5">
        <w:rPr>
          <w:rFonts w:hint="eastAsia"/>
          <w:color w:val="000000" w:themeColor="text1"/>
        </w:rPr>
        <w:t xml:space="preserve"> et al.</w:t>
      </w:r>
      <w:r w:rsidR="00EB1AB8" w:rsidRPr="00B76BB8">
        <w:rPr>
          <w:color w:val="000000" w:themeColor="text1"/>
        </w:rPr>
        <w:t xml:space="preserve">, </w:t>
      </w:r>
      <w:r w:rsidR="00EB1AB8" w:rsidRPr="00B76BB8">
        <w:rPr>
          <w:rFonts w:hint="eastAsia"/>
          <w:color w:val="000000" w:themeColor="text1"/>
        </w:rPr>
        <w:t>RAN4</w:t>
      </w:r>
      <w:r w:rsidR="00DB0743" w:rsidRPr="00B76BB8">
        <w:rPr>
          <w:rFonts w:hint="eastAsia"/>
          <w:color w:val="000000" w:themeColor="text1"/>
        </w:rPr>
        <w:t xml:space="preserve"> </w:t>
      </w:r>
      <w:r>
        <w:rPr>
          <w:rFonts w:hint="eastAsia"/>
          <w:color w:val="000000" w:themeColor="text1"/>
        </w:rPr>
        <w:t>#88</w:t>
      </w:r>
      <w:r w:rsidR="00EB1AB8" w:rsidRPr="00B76BB8">
        <w:rPr>
          <w:rFonts w:hint="eastAsia"/>
          <w:color w:val="000000" w:themeColor="text1"/>
        </w:rPr>
        <w:t xml:space="preserve">, </w:t>
      </w:r>
      <w:r>
        <w:rPr>
          <w:rFonts w:hint="eastAsia"/>
          <w:color w:val="000000" w:themeColor="text1"/>
        </w:rPr>
        <w:t>Aug</w:t>
      </w:r>
      <w:r w:rsidR="00EB1AB8" w:rsidRPr="00B76BB8">
        <w:rPr>
          <w:rFonts w:hint="eastAsia"/>
          <w:color w:val="000000" w:themeColor="text1"/>
        </w:rPr>
        <w:t xml:space="preserve"> 201</w:t>
      </w:r>
      <w:r w:rsidR="00DB0743" w:rsidRPr="00B76BB8">
        <w:rPr>
          <w:rFonts w:hint="eastAsia"/>
          <w:color w:val="000000" w:themeColor="text1"/>
        </w:rPr>
        <w:t>8</w:t>
      </w:r>
    </w:p>
    <w:sectPr w:rsidR="007D1882">
      <w:headerReference w:type="even" r:id="rId9"/>
      <w:footnotePr>
        <w:numRestart w:val="eachSect"/>
      </w:footnotePr>
      <w:endnotePr>
        <w:numRestart w:val="eachSect"/>
      </w:end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0EF1D5" w14:textId="77777777" w:rsidR="00824B41" w:rsidRDefault="00824B41">
      <w:pPr>
        <w:spacing w:after="0"/>
      </w:pPr>
      <w:r>
        <w:separator/>
      </w:r>
    </w:p>
  </w:endnote>
  <w:endnote w:type="continuationSeparator" w:id="0">
    <w:p w14:paraId="311F8CF3" w14:textId="77777777" w:rsidR="00824B41" w:rsidRDefault="00824B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Calibri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E786D4" w14:textId="77777777" w:rsidR="00824B41" w:rsidRDefault="00824B41">
      <w:pPr>
        <w:spacing w:after="0"/>
      </w:pPr>
      <w:r>
        <w:separator/>
      </w:r>
    </w:p>
  </w:footnote>
  <w:footnote w:type="continuationSeparator" w:id="0">
    <w:p w14:paraId="538D6ABD" w14:textId="77777777" w:rsidR="00824B41" w:rsidRDefault="00824B4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86B3AC" w14:textId="77777777" w:rsidR="00F70D4C" w:rsidRDefault="00F70D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05DAB"/>
    <w:multiLevelType w:val="hybridMultilevel"/>
    <w:tmpl w:val="29261C02"/>
    <w:lvl w:ilvl="0" w:tplc="F10636DC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B237ADA"/>
    <w:multiLevelType w:val="hybridMultilevel"/>
    <w:tmpl w:val="E19E2E88"/>
    <w:lvl w:ilvl="0" w:tplc="8046679A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2D85FDA"/>
    <w:multiLevelType w:val="hybridMultilevel"/>
    <w:tmpl w:val="F650E964"/>
    <w:lvl w:ilvl="0" w:tplc="212621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5841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523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A24D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2E67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38E6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E59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2AB3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68CB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4563743"/>
    <w:multiLevelType w:val="hybridMultilevel"/>
    <w:tmpl w:val="7E0E81B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4743A9F"/>
    <w:multiLevelType w:val="hybridMultilevel"/>
    <w:tmpl w:val="6898F66C"/>
    <w:lvl w:ilvl="0" w:tplc="4ABC7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BE7DB8">
      <w:start w:val="22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A8CDE2">
      <w:start w:val="22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FA1B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B8E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CE2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0C48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58A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D4C1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57113E4"/>
    <w:multiLevelType w:val="hybridMultilevel"/>
    <w:tmpl w:val="A36E39C2"/>
    <w:lvl w:ilvl="0" w:tplc="86E43F74">
      <w:start w:val="1"/>
      <w:numFmt w:val="decimal"/>
      <w:lvlText w:val="%1.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2B8C4CE3"/>
    <w:multiLevelType w:val="hybridMultilevel"/>
    <w:tmpl w:val="C2EC71CA"/>
    <w:lvl w:ilvl="0" w:tplc="7EF03C0A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639728C"/>
    <w:multiLevelType w:val="hybridMultilevel"/>
    <w:tmpl w:val="805262BE"/>
    <w:lvl w:ilvl="0" w:tplc="2F78933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44355513"/>
    <w:multiLevelType w:val="hybridMultilevel"/>
    <w:tmpl w:val="24F42F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F634C79"/>
    <w:multiLevelType w:val="hybridMultilevel"/>
    <w:tmpl w:val="047202A4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528C7D84"/>
    <w:multiLevelType w:val="hybridMultilevel"/>
    <w:tmpl w:val="C2967ECA"/>
    <w:lvl w:ilvl="0" w:tplc="4CFA7884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61390F48"/>
    <w:multiLevelType w:val="hybridMultilevel"/>
    <w:tmpl w:val="23526120"/>
    <w:lvl w:ilvl="0" w:tplc="8B8CEFDA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6E160853"/>
    <w:multiLevelType w:val="hybridMultilevel"/>
    <w:tmpl w:val="00A64F88"/>
    <w:lvl w:ilvl="0" w:tplc="CED0780C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2C71936"/>
    <w:multiLevelType w:val="multilevel"/>
    <w:tmpl w:val="6FE07F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143"/>
        </w:tabs>
        <w:ind w:left="1143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7EF84854"/>
    <w:multiLevelType w:val="hybridMultilevel"/>
    <w:tmpl w:val="6284EBBC"/>
    <w:lvl w:ilvl="0" w:tplc="9554290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4"/>
  </w:num>
  <w:num w:numId="2">
    <w:abstractNumId w:val="5"/>
  </w:num>
  <w:num w:numId="3">
    <w:abstractNumId w:val="3"/>
  </w:num>
  <w:num w:numId="4">
    <w:abstractNumId w:val="9"/>
  </w:num>
  <w:num w:numId="5">
    <w:abstractNumId w:val="4"/>
  </w:num>
  <w:num w:numId="6">
    <w:abstractNumId w:val="10"/>
  </w:num>
  <w:num w:numId="7">
    <w:abstractNumId w:val="7"/>
  </w:num>
  <w:num w:numId="8">
    <w:abstractNumId w:val="2"/>
  </w:num>
  <w:num w:numId="9">
    <w:abstractNumId w:val="13"/>
  </w:num>
  <w:num w:numId="10">
    <w:abstractNumId w:val="0"/>
  </w:num>
  <w:num w:numId="11">
    <w:abstractNumId w:val="8"/>
  </w:num>
  <w:num w:numId="12">
    <w:abstractNumId w:val="12"/>
  </w:num>
  <w:num w:numId="13">
    <w:abstractNumId w:val="11"/>
  </w:num>
  <w:num w:numId="14">
    <w:abstractNumId w:val="6"/>
  </w:num>
  <w:num w:numId="15">
    <w:abstractNumId w:val="15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bordersDoNotSurroundHeader/>
  <w:bordersDoNotSurroundFooter/>
  <w:hideSpellingErrors/>
  <w:proofState w:spelling="clean" w:grammar="clean"/>
  <w:attachedTemplate r:id="rId1"/>
  <w:linkStyles/>
  <w:defaultTabStop w:val="284"/>
  <w:doNotHyphenateCaps/>
  <w:drawingGridHorizontalSpacing w:val="120"/>
  <w:drawingGridVerticalSpacing w:val="1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pos w:val="sectEnd"/>
    <w:numRestart w:val="eachSect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F3A"/>
    <w:rsid w:val="00000890"/>
    <w:rsid w:val="000014F5"/>
    <w:rsid w:val="0000297D"/>
    <w:rsid w:val="00004062"/>
    <w:rsid w:val="00010E87"/>
    <w:rsid w:val="00014DC2"/>
    <w:rsid w:val="00017B7F"/>
    <w:rsid w:val="00021987"/>
    <w:rsid w:val="00023C53"/>
    <w:rsid w:val="000246B5"/>
    <w:rsid w:val="000248D6"/>
    <w:rsid w:val="0003409E"/>
    <w:rsid w:val="00041781"/>
    <w:rsid w:val="000422DC"/>
    <w:rsid w:val="00046215"/>
    <w:rsid w:val="0004725B"/>
    <w:rsid w:val="000578B4"/>
    <w:rsid w:val="00072415"/>
    <w:rsid w:val="00076108"/>
    <w:rsid w:val="0008014B"/>
    <w:rsid w:val="00081D02"/>
    <w:rsid w:val="0008444B"/>
    <w:rsid w:val="00086FB0"/>
    <w:rsid w:val="000925B4"/>
    <w:rsid w:val="00096503"/>
    <w:rsid w:val="000A06EA"/>
    <w:rsid w:val="000B67E3"/>
    <w:rsid w:val="000B6C7E"/>
    <w:rsid w:val="000C66C8"/>
    <w:rsid w:val="000D1757"/>
    <w:rsid w:val="000D5A56"/>
    <w:rsid w:val="000D61B8"/>
    <w:rsid w:val="000E09C8"/>
    <w:rsid w:val="000E64B8"/>
    <w:rsid w:val="00104938"/>
    <w:rsid w:val="001063AF"/>
    <w:rsid w:val="00106A35"/>
    <w:rsid w:val="00107CFD"/>
    <w:rsid w:val="001130B8"/>
    <w:rsid w:val="0011714C"/>
    <w:rsid w:val="001264F4"/>
    <w:rsid w:val="0013115E"/>
    <w:rsid w:val="001452B6"/>
    <w:rsid w:val="00147834"/>
    <w:rsid w:val="00152B6B"/>
    <w:rsid w:val="00154FA6"/>
    <w:rsid w:val="001634D6"/>
    <w:rsid w:val="00164D22"/>
    <w:rsid w:val="00165012"/>
    <w:rsid w:val="00171F70"/>
    <w:rsid w:val="00186DC5"/>
    <w:rsid w:val="00191915"/>
    <w:rsid w:val="00195A11"/>
    <w:rsid w:val="001A0C49"/>
    <w:rsid w:val="001A73D3"/>
    <w:rsid w:val="001B6D65"/>
    <w:rsid w:val="001B7654"/>
    <w:rsid w:val="001D02E9"/>
    <w:rsid w:val="001D254B"/>
    <w:rsid w:val="001D4472"/>
    <w:rsid w:val="001E1D3C"/>
    <w:rsid w:val="001E37F6"/>
    <w:rsid w:val="001E46C7"/>
    <w:rsid w:val="001E49E5"/>
    <w:rsid w:val="001E5135"/>
    <w:rsid w:val="001F56D4"/>
    <w:rsid w:val="001F6988"/>
    <w:rsid w:val="00204A95"/>
    <w:rsid w:val="00215E86"/>
    <w:rsid w:val="00220130"/>
    <w:rsid w:val="00222FE8"/>
    <w:rsid w:val="00231192"/>
    <w:rsid w:val="00231668"/>
    <w:rsid w:val="00233935"/>
    <w:rsid w:val="00234B08"/>
    <w:rsid w:val="0023557E"/>
    <w:rsid w:val="00235B6F"/>
    <w:rsid w:val="00236DF9"/>
    <w:rsid w:val="00246DC8"/>
    <w:rsid w:val="00247E61"/>
    <w:rsid w:val="002501DF"/>
    <w:rsid w:val="00254DDA"/>
    <w:rsid w:val="00261C50"/>
    <w:rsid w:val="002810AA"/>
    <w:rsid w:val="002871D3"/>
    <w:rsid w:val="002B0F1A"/>
    <w:rsid w:val="002B29BD"/>
    <w:rsid w:val="002B7852"/>
    <w:rsid w:val="002C178A"/>
    <w:rsid w:val="002D1614"/>
    <w:rsid w:val="002D2864"/>
    <w:rsid w:val="002D5624"/>
    <w:rsid w:val="002D7C09"/>
    <w:rsid w:val="002E09EE"/>
    <w:rsid w:val="002E1DDA"/>
    <w:rsid w:val="002E5A3C"/>
    <w:rsid w:val="00302378"/>
    <w:rsid w:val="00304C33"/>
    <w:rsid w:val="00304D28"/>
    <w:rsid w:val="00306FD5"/>
    <w:rsid w:val="003102D4"/>
    <w:rsid w:val="003126B9"/>
    <w:rsid w:val="00326297"/>
    <w:rsid w:val="00332FAF"/>
    <w:rsid w:val="0033557D"/>
    <w:rsid w:val="00337C8E"/>
    <w:rsid w:val="0034560F"/>
    <w:rsid w:val="0035160D"/>
    <w:rsid w:val="00362A55"/>
    <w:rsid w:val="00363B09"/>
    <w:rsid w:val="0036695C"/>
    <w:rsid w:val="00375F01"/>
    <w:rsid w:val="00377F46"/>
    <w:rsid w:val="00384695"/>
    <w:rsid w:val="003939C1"/>
    <w:rsid w:val="00397C7D"/>
    <w:rsid w:val="003A25CD"/>
    <w:rsid w:val="003A4C45"/>
    <w:rsid w:val="003B780E"/>
    <w:rsid w:val="003C4415"/>
    <w:rsid w:val="003C5633"/>
    <w:rsid w:val="003C75E4"/>
    <w:rsid w:val="003D5E9F"/>
    <w:rsid w:val="003D6AAD"/>
    <w:rsid w:val="003E4BB4"/>
    <w:rsid w:val="003E4D5F"/>
    <w:rsid w:val="003E55B9"/>
    <w:rsid w:val="003E67C6"/>
    <w:rsid w:val="003F32EA"/>
    <w:rsid w:val="003F3319"/>
    <w:rsid w:val="003F62F7"/>
    <w:rsid w:val="0040060A"/>
    <w:rsid w:val="00403F52"/>
    <w:rsid w:val="00406ACF"/>
    <w:rsid w:val="0040771B"/>
    <w:rsid w:val="0041777A"/>
    <w:rsid w:val="004178A3"/>
    <w:rsid w:val="004221C5"/>
    <w:rsid w:val="00422A6E"/>
    <w:rsid w:val="00423648"/>
    <w:rsid w:val="00423AC7"/>
    <w:rsid w:val="0042709E"/>
    <w:rsid w:val="00434D0C"/>
    <w:rsid w:val="00444EB3"/>
    <w:rsid w:val="00451639"/>
    <w:rsid w:val="00452DFE"/>
    <w:rsid w:val="00461F71"/>
    <w:rsid w:val="00465EC1"/>
    <w:rsid w:val="00487F11"/>
    <w:rsid w:val="00494513"/>
    <w:rsid w:val="00496F3A"/>
    <w:rsid w:val="004A01A2"/>
    <w:rsid w:val="004A1EDF"/>
    <w:rsid w:val="004A27DA"/>
    <w:rsid w:val="004A57F6"/>
    <w:rsid w:val="004D21C5"/>
    <w:rsid w:val="004E1B87"/>
    <w:rsid w:val="004E236D"/>
    <w:rsid w:val="004F0E1D"/>
    <w:rsid w:val="004F3259"/>
    <w:rsid w:val="005002A3"/>
    <w:rsid w:val="005006D8"/>
    <w:rsid w:val="00503ECD"/>
    <w:rsid w:val="0050669F"/>
    <w:rsid w:val="00511300"/>
    <w:rsid w:val="005134FC"/>
    <w:rsid w:val="005247FD"/>
    <w:rsid w:val="005255D7"/>
    <w:rsid w:val="0053168E"/>
    <w:rsid w:val="005326A1"/>
    <w:rsid w:val="00533EDC"/>
    <w:rsid w:val="00534063"/>
    <w:rsid w:val="00535019"/>
    <w:rsid w:val="00545015"/>
    <w:rsid w:val="005459C1"/>
    <w:rsid w:val="00551AC5"/>
    <w:rsid w:val="005525D8"/>
    <w:rsid w:val="00553737"/>
    <w:rsid w:val="00555039"/>
    <w:rsid w:val="0056478C"/>
    <w:rsid w:val="005753CE"/>
    <w:rsid w:val="005825D3"/>
    <w:rsid w:val="00586CDC"/>
    <w:rsid w:val="0059480A"/>
    <w:rsid w:val="005A68A4"/>
    <w:rsid w:val="005A6DB2"/>
    <w:rsid w:val="005B4ACD"/>
    <w:rsid w:val="005B4C2D"/>
    <w:rsid w:val="005C4381"/>
    <w:rsid w:val="005C4634"/>
    <w:rsid w:val="005C55EF"/>
    <w:rsid w:val="005C6924"/>
    <w:rsid w:val="005D317B"/>
    <w:rsid w:val="005D69AC"/>
    <w:rsid w:val="005D747A"/>
    <w:rsid w:val="005E3653"/>
    <w:rsid w:val="005E4984"/>
    <w:rsid w:val="005E4B2F"/>
    <w:rsid w:val="005E5943"/>
    <w:rsid w:val="005E750D"/>
    <w:rsid w:val="005F5E68"/>
    <w:rsid w:val="00600069"/>
    <w:rsid w:val="0060009C"/>
    <w:rsid w:val="00600E3C"/>
    <w:rsid w:val="00602F44"/>
    <w:rsid w:val="00606E78"/>
    <w:rsid w:val="00607475"/>
    <w:rsid w:val="00607D15"/>
    <w:rsid w:val="00611C91"/>
    <w:rsid w:val="006178CA"/>
    <w:rsid w:val="00632877"/>
    <w:rsid w:val="0063323F"/>
    <w:rsid w:val="00633B07"/>
    <w:rsid w:val="00645253"/>
    <w:rsid w:val="0064707F"/>
    <w:rsid w:val="00647BF1"/>
    <w:rsid w:val="006549B9"/>
    <w:rsid w:val="006575D5"/>
    <w:rsid w:val="0066120D"/>
    <w:rsid w:val="006633B6"/>
    <w:rsid w:val="00665A4D"/>
    <w:rsid w:val="00680416"/>
    <w:rsid w:val="0069382A"/>
    <w:rsid w:val="006B164C"/>
    <w:rsid w:val="006B3CAC"/>
    <w:rsid w:val="006B76ED"/>
    <w:rsid w:val="006B7941"/>
    <w:rsid w:val="006C0AF4"/>
    <w:rsid w:val="006C4D42"/>
    <w:rsid w:val="006D033D"/>
    <w:rsid w:val="006D0CA1"/>
    <w:rsid w:val="006D1978"/>
    <w:rsid w:val="006E4B19"/>
    <w:rsid w:val="006E6F49"/>
    <w:rsid w:val="006E726B"/>
    <w:rsid w:val="006F1418"/>
    <w:rsid w:val="006F6915"/>
    <w:rsid w:val="006F7E6A"/>
    <w:rsid w:val="007008CF"/>
    <w:rsid w:val="00702A84"/>
    <w:rsid w:val="007042BE"/>
    <w:rsid w:val="007043E5"/>
    <w:rsid w:val="00714AA6"/>
    <w:rsid w:val="007164F5"/>
    <w:rsid w:val="00722BCC"/>
    <w:rsid w:val="00726DC9"/>
    <w:rsid w:val="00733719"/>
    <w:rsid w:val="00735207"/>
    <w:rsid w:val="00740025"/>
    <w:rsid w:val="00743A6D"/>
    <w:rsid w:val="00746DCE"/>
    <w:rsid w:val="00751672"/>
    <w:rsid w:val="00752C78"/>
    <w:rsid w:val="00753F41"/>
    <w:rsid w:val="00754017"/>
    <w:rsid w:val="00763476"/>
    <w:rsid w:val="00771E26"/>
    <w:rsid w:val="007728B1"/>
    <w:rsid w:val="00773D4E"/>
    <w:rsid w:val="00775573"/>
    <w:rsid w:val="007779B7"/>
    <w:rsid w:val="00781B1B"/>
    <w:rsid w:val="00783C89"/>
    <w:rsid w:val="00784537"/>
    <w:rsid w:val="00785732"/>
    <w:rsid w:val="0078789A"/>
    <w:rsid w:val="00793A9D"/>
    <w:rsid w:val="007945D4"/>
    <w:rsid w:val="007A14B3"/>
    <w:rsid w:val="007C0799"/>
    <w:rsid w:val="007C2266"/>
    <w:rsid w:val="007C2F2B"/>
    <w:rsid w:val="007C2F39"/>
    <w:rsid w:val="007C5233"/>
    <w:rsid w:val="007C5A6F"/>
    <w:rsid w:val="007C7675"/>
    <w:rsid w:val="007D0B67"/>
    <w:rsid w:val="007D1882"/>
    <w:rsid w:val="007D289E"/>
    <w:rsid w:val="007D2963"/>
    <w:rsid w:val="007D536B"/>
    <w:rsid w:val="007F0F93"/>
    <w:rsid w:val="007F7F9B"/>
    <w:rsid w:val="008025F1"/>
    <w:rsid w:val="0080574A"/>
    <w:rsid w:val="00805BAE"/>
    <w:rsid w:val="0080608F"/>
    <w:rsid w:val="00806277"/>
    <w:rsid w:val="00810B86"/>
    <w:rsid w:val="00816E0C"/>
    <w:rsid w:val="008231DA"/>
    <w:rsid w:val="00824B41"/>
    <w:rsid w:val="00826392"/>
    <w:rsid w:val="008277D0"/>
    <w:rsid w:val="0084017F"/>
    <w:rsid w:val="00843EEE"/>
    <w:rsid w:val="0085203F"/>
    <w:rsid w:val="008529C3"/>
    <w:rsid w:val="00852D2A"/>
    <w:rsid w:val="0085394F"/>
    <w:rsid w:val="008732FD"/>
    <w:rsid w:val="00873F9E"/>
    <w:rsid w:val="00876F4D"/>
    <w:rsid w:val="00883C82"/>
    <w:rsid w:val="008908C5"/>
    <w:rsid w:val="00897EF7"/>
    <w:rsid w:val="008A02E1"/>
    <w:rsid w:val="008A07AD"/>
    <w:rsid w:val="008A2644"/>
    <w:rsid w:val="008A6783"/>
    <w:rsid w:val="008B2816"/>
    <w:rsid w:val="008B7D04"/>
    <w:rsid w:val="008C1EFD"/>
    <w:rsid w:val="008C2847"/>
    <w:rsid w:val="008C2A2F"/>
    <w:rsid w:val="008D34A2"/>
    <w:rsid w:val="008D7831"/>
    <w:rsid w:val="008E57A9"/>
    <w:rsid w:val="008E7D07"/>
    <w:rsid w:val="008F1D1A"/>
    <w:rsid w:val="008F46B2"/>
    <w:rsid w:val="00902E42"/>
    <w:rsid w:val="009105EF"/>
    <w:rsid w:val="00922239"/>
    <w:rsid w:val="00922836"/>
    <w:rsid w:val="00922EA2"/>
    <w:rsid w:val="00924914"/>
    <w:rsid w:val="00924BB5"/>
    <w:rsid w:val="00925F0E"/>
    <w:rsid w:val="009279FE"/>
    <w:rsid w:val="00931DBF"/>
    <w:rsid w:val="0093496F"/>
    <w:rsid w:val="00935768"/>
    <w:rsid w:val="00936B07"/>
    <w:rsid w:val="00936E69"/>
    <w:rsid w:val="00937DCA"/>
    <w:rsid w:val="009413D8"/>
    <w:rsid w:val="0094500F"/>
    <w:rsid w:val="00954240"/>
    <w:rsid w:val="00956A6D"/>
    <w:rsid w:val="009600E9"/>
    <w:rsid w:val="00967F19"/>
    <w:rsid w:val="009755A4"/>
    <w:rsid w:val="00982A28"/>
    <w:rsid w:val="009831A2"/>
    <w:rsid w:val="00983B99"/>
    <w:rsid w:val="00987431"/>
    <w:rsid w:val="009875A2"/>
    <w:rsid w:val="0099052D"/>
    <w:rsid w:val="00993635"/>
    <w:rsid w:val="00994AEB"/>
    <w:rsid w:val="00994F82"/>
    <w:rsid w:val="009A1E55"/>
    <w:rsid w:val="009B26DF"/>
    <w:rsid w:val="009B3003"/>
    <w:rsid w:val="009B5801"/>
    <w:rsid w:val="009C0332"/>
    <w:rsid w:val="009C0B48"/>
    <w:rsid w:val="009C1693"/>
    <w:rsid w:val="009C17E4"/>
    <w:rsid w:val="009D226C"/>
    <w:rsid w:val="009D3FAF"/>
    <w:rsid w:val="009E321D"/>
    <w:rsid w:val="009E487D"/>
    <w:rsid w:val="009E5664"/>
    <w:rsid w:val="009F0911"/>
    <w:rsid w:val="009F1629"/>
    <w:rsid w:val="009F1F6C"/>
    <w:rsid w:val="009F3533"/>
    <w:rsid w:val="009F5F63"/>
    <w:rsid w:val="009F6805"/>
    <w:rsid w:val="009F7B05"/>
    <w:rsid w:val="00A0565D"/>
    <w:rsid w:val="00A112BD"/>
    <w:rsid w:val="00A25C3F"/>
    <w:rsid w:val="00A27BDF"/>
    <w:rsid w:val="00A30C6F"/>
    <w:rsid w:val="00A342AB"/>
    <w:rsid w:val="00A45E59"/>
    <w:rsid w:val="00A51E32"/>
    <w:rsid w:val="00A54BFD"/>
    <w:rsid w:val="00A57EC6"/>
    <w:rsid w:val="00A60F64"/>
    <w:rsid w:val="00A629C8"/>
    <w:rsid w:val="00A63DC2"/>
    <w:rsid w:val="00A7217A"/>
    <w:rsid w:val="00A7425A"/>
    <w:rsid w:val="00A762D5"/>
    <w:rsid w:val="00A8082D"/>
    <w:rsid w:val="00A83E08"/>
    <w:rsid w:val="00A84A38"/>
    <w:rsid w:val="00A862D0"/>
    <w:rsid w:val="00A93420"/>
    <w:rsid w:val="00A94BA2"/>
    <w:rsid w:val="00A95FF6"/>
    <w:rsid w:val="00A979EA"/>
    <w:rsid w:val="00AA0DC2"/>
    <w:rsid w:val="00AB10A3"/>
    <w:rsid w:val="00AB44A3"/>
    <w:rsid w:val="00AC27CD"/>
    <w:rsid w:val="00AC4CC0"/>
    <w:rsid w:val="00AC65EA"/>
    <w:rsid w:val="00AD32CF"/>
    <w:rsid w:val="00AD7C55"/>
    <w:rsid w:val="00AE7ACF"/>
    <w:rsid w:val="00B11D03"/>
    <w:rsid w:val="00B11FD2"/>
    <w:rsid w:val="00B15215"/>
    <w:rsid w:val="00B17603"/>
    <w:rsid w:val="00B23B7C"/>
    <w:rsid w:val="00B2491D"/>
    <w:rsid w:val="00B24CCE"/>
    <w:rsid w:val="00B34034"/>
    <w:rsid w:val="00B3561B"/>
    <w:rsid w:val="00B35854"/>
    <w:rsid w:val="00B37A59"/>
    <w:rsid w:val="00B419AC"/>
    <w:rsid w:val="00B41BD4"/>
    <w:rsid w:val="00B42FF5"/>
    <w:rsid w:val="00B43B9F"/>
    <w:rsid w:val="00B44CD7"/>
    <w:rsid w:val="00B45735"/>
    <w:rsid w:val="00B5540D"/>
    <w:rsid w:val="00B616D1"/>
    <w:rsid w:val="00B63356"/>
    <w:rsid w:val="00B639DB"/>
    <w:rsid w:val="00B71CAF"/>
    <w:rsid w:val="00B76BB8"/>
    <w:rsid w:val="00B84E91"/>
    <w:rsid w:val="00B9069D"/>
    <w:rsid w:val="00B92B8D"/>
    <w:rsid w:val="00B95ECE"/>
    <w:rsid w:val="00BA4621"/>
    <w:rsid w:val="00BA6E4A"/>
    <w:rsid w:val="00BB02A8"/>
    <w:rsid w:val="00BB5946"/>
    <w:rsid w:val="00BC2E15"/>
    <w:rsid w:val="00BD2298"/>
    <w:rsid w:val="00BD4239"/>
    <w:rsid w:val="00BE5F23"/>
    <w:rsid w:val="00BF28EC"/>
    <w:rsid w:val="00BF4E8A"/>
    <w:rsid w:val="00BF52D4"/>
    <w:rsid w:val="00BF5EB1"/>
    <w:rsid w:val="00BF67D9"/>
    <w:rsid w:val="00C03CFA"/>
    <w:rsid w:val="00C05177"/>
    <w:rsid w:val="00C05F52"/>
    <w:rsid w:val="00C062B4"/>
    <w:rsid w:val="00C1061C"/>
    <w:rsid w:val="00C21CC9"/>
    <w:rsid w:val="00C25BF9"/>
    <w:rsid w:val="00C31506"/>
    <w:rsid w:val="00C367B2"/>
    <w:rsid w:val="00C36ED8"/>
    <w:rsid w:val="00C37CEE"/>
    <w:rsid w:val="00C43FAE"/>
    <w:rsid w:val="00C46A45"/>
    <w:rsid w:val="00C47C3A"/>
    <w:rsid w:val="00C926BE"/>
    <w:rsid w:val="00CA3122"/>
    <w:rsid w:val="00CB4C87"/>
    <w:rsid w:val="00CC0D20"/>
    <w:rsid w:val="00CC397E"/>
    <w:rsid w:val="00CC401B"/>
    <w:rsid w:val="00CD2A11"/>
    <w:rsid w:val="00CD313E"/>
    <w:rsid w:val="00CD6C0A"/>
    <w:rsid w:val="00CE271B"/>
    <w:rsid w:val="00CE2CEE"/>
    <w:rsid w:val="00D00B48"/>
    <w:rsid w:val="00D019E3"/>
    <w:rsid w:val="00D14DED"/>
    <w:rsid w:val="00D15F47"/>
    <w:rsid w:val="00D1697B"/>
    <w:rsid w:val="00D21929"/>
    <w:rsid w:val="00D2288A"/>
    <w:rsid w:val="00D258D9"/>
    <w:rsid w:val="00D50A20"/>
    <w:rsid w:val="00D513B1"/>
    <w:rsid w:val="00D63394"/>
    <w:rsid w:val="00D6369E"/>
    <w:rsid w:val="00D721FD"/>
    <w:rsid w:val="00D72855"/>
    <w:rsid w:val="00D7647F"/>
    <w:rsid w:val="00D76C24"/>
    <w:rsid w:val="00D77D7F"/>
    <w:rsid w:val="00D8044B"/>
    <w:rsid w:val="00D83559"/>
    <w:rsid w:val="00D85994"/>
    <w:rsid w:val="00D93A5D"/>
    <w:rsid w:val="00D94DC3"/>
    <w:rsid w:val="00DA4631"/>
    <w:rsid w:val="00DB0743"/>
    <w:rsid w:val="00DB13D1"/>
    <w:rsid w:val="00DB2159"/>
    <w:rsid w:val="00DB44E8"/>
    <w:rsid w:val="00DC2E3D"/>
    <w:rsid w:val="00DC4986"/>
    <w:rsid w:val="00DD41C6"/>
    <w:rsid w:val="00DD710F"/>
    <w:rsid w:val="00DD7484"/>
    <w:rsid w:val="00DE2C99"/>
    <w:rsid w:val="00DE47C7"/>
    <w:rsid w:val="00DE591D"/>
    <w:rsid w:val="00DE73C9"/>
    <w:rsid w:val="00DF66E7"/>
    <w:rsid w:val="00E004DD"/>
    <w:rsid w:val="00E1039C"/>
    <w:rsid w:val="00E11575"/>
    <w:rsid w:val="00E16D59"/>
    <w:rsid w:val="00E312F5"/>
    <w:rsid w:val="00E35B7E"/>
    <w:rsid w:val="00E45771"/>
    <w:rsid w:val="00E507C9"/>
    <w:rsid w:val="00E551C5"/>
    <w:rsid w:val="00E714B6"/>
    <w:rsid w:val="00E73737"/>
    <w:rsid w:val="00E7559C"/>
    <w:rsid w:val="00E75629"/>
    <w:rsid w:val="00E76ED0"/>
    <w:rsid w:val="00E77351"/>
    <w:rsid w:val="00E804FF"/>
    <w:rsid w:val="00E8757E"/>
    <w:rsid w:val="00E914F1"/>
    <w:rsid w:val="00E915DE"/>
    <w:rsid w:val="00E92DAA"/>
    <w:rsid w:val="00EA1683"/>
    <w:rsid w:val="00EA1F43"/>
    <w:rsid w:val="00EA2CD3"/>
    <w:rsid w:val="00EA74E3"/>
    <w:rsid w:val="00EB0B9A"/>
    <w:rsid w:val="00EB1AB8"/>
    <w:rsid w:val="00EB2B88"/>
    <w:rsid w:val="00EB43DB"/>
    <w:rsid w:val="00EC0C7E"/>
    <w:rsid w:val="00EC6306"/>
    <w:rsid w:val="00ED036B"/>
    <w:rsid w:val="00ED6302"/>
    <w:rsid w:val="00ED7C4A"/>
    <w:rsid w:val="00EE1AF6"/>
    <w:rsid w:val="00EF206D"/>
    <w:rsid w:val="00F044E0"/>
    <w:rsid w:val="00F07E54"/>
    <w:rsid w:val="00F10BD7"/>
    <w:rsid w:val="00F15735"/>
    <w:rsid w:val="00F22742"/>
    <w:rsid w:val="00F246B6"/>
    <w:rsid w:val="00F24B4C"/>
    <w:rsid w:val="00F31354"/>
    <w:rsid w:val="00F319B5"/>
    <w:rsid w:val="00F33999"/>
    <w:rsid w:val="00F34230"/>
    <w:rsid w:val="00F40BF4"/>
    <w:rsid w:val="00F41627"/>
    <w:rsid w:val="00F4269E"/>
    <w:rsid w:val="00F466F1"/>
    <w:rsid w:val="00F52C70"/>
    <w:rsid w:val="00F55E24"/>
    <w:rsid w:val="00F64181"/>
    <w:rsid w:val="00F64675"/>
    <w:rsid w:val="00F66B7F"/>
    <w:rsid w:val="00F70B68"/>
    <w:rsid w:val="00F70D4C"/>
    <w:rsid w:val="00F769F4"/>
    <w:rsid w:val="00F800EA"/>
    <w:rsid w:val="00F814EA"/>
    <w:rsid w:val="00F82187"/>
    <w:rsid w:val="00F85D7C"/>
    <w:rsid w:val="00F90B0E"/>
    <w:rsid w:val="00FA207D"/>
    <w:rsid w:val="00FA61F2"/>
    <w:rsid w:val="00FB36B4"/>
    <w:rsid w:val="00FB4116"/>
    <w:rsid w:val="00FC08FA"/>
    <w:rsid w:val="00FC0C77"/>
    <w:rsid w:val="00FC4C15"/>
    <w:rsid w:val="00FD2D93"/>
    <w:rsid w:val="00FD4698"/>
    <w:rsid w:val="00FD4794"/>
    <w:rsid w:val="00FE5EDD"/>
    <w:rsid w:val="00FF163E"/>
    <w:rsid w:val="00FF3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FCE0A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 5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98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바탕" w:hAnsi="Times New Roman"/>
      <w:lang w:val="en-GB"/>
    </w:rPr>
  </w:style>
  <w:style w:type="paragraph" w:styleId="1">
    <w:name w:val="heading 1"/>
    <w:aliases w:val="H1,Memo Heading 1,h1 + 11 pt,Before:  6 pt,After:  0 pt"/>
    <w:next w:val="a"/>
    <w:qFormat/>
    <w:rsid w:val="005E49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바탕" w:hAnsi="Arial"/>
      <w:sz w:val="36"/>
      <w:lang w:val="en-GB"/>
    </w:rPr>
  </w:style>
  <w:style w:type="paragraph" w:styleId="2">
    <w:name w:val="heading 2"/>
    <w:basedOn w:val="1"/>
    <w:next w:val="a"/>
    <w:qFormat/>
    <w:rsid w:val="005E49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5E4984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5E498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E498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E4984"/>
    <w:pPr>
      <w:outlineLvl w:val="5"/>
    </w:pPr>
  </w:style>
  <w:style w:type="paragraph" w:styleId="7">
    <w:name w:val="heading 7"/>
    <w:basedOn w:val="H6"/>
    <w:next w:val="a"/>
    <w:qFormat/>
    <w:rsid w:val="005E4984"/>
    <w:pPr>
      <w:outlineLvl w:val="6"/>
    </w:pPr>
  </w:style>
  <w:style w:type="paragraph" w:styleId="8">
    <w:name w:val="heading 8"/>
    <w:basedOn w:val="1"/>
    <w:next w:val="a"/>
    <w:qFormat/>
    <w:rsid w:val="005E498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E498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5E4984"/>
    <w:pPr>
      <w:spacing w:before="180"/>
      <w:ind w:left="2693" w:hanging="2693"/>
    </w:pPr>
    <w:rPr>
      <w:b/>
    </w:rPr>
  </w:style>
  <w:style w:type="paragraph" w:styleId="10">
    <w:name w:val="toc 1"/>
    <w:semiHidden/>
    <w:rsid w:val="005E49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바탕" w:hAnsi="Times New Roman"/>
      <w:noProof/>
      <w:sz w:val="22"/>
    </w:rPr>
  </w:style>
  <w:style w:type="paragraph" w:customStyle="1" w:styleId="ZT">
    <w:name w:val="ZT"/>
    <w:rsid w:val="005E49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바탕" w:hAnsi="Arial"/>
      <w:b/>
      <w:sz w:val="34"/>
      <w:lang w:val="en-GB"/>
    </w:rPr>
  </w:style>
  <w:style w:type="paragraph" w:styleId="50">
    <w:name w:val="toc 5"/>
    <w:basedOn w:val="40"/>
    <w:semiHidden/>
    <w:rsid w:val="005E4984"/>
    <w:pPr>
      <w:ind w:left="1701" w:hanging="1701"/>
    </w:pPr>
  </w:style>
  <w:style w:type="paragraph" w:styleId="40">
    <w:name w:val="toc 4"/>
    <w:basedOn w:val="30"/>
    <w:semiHidden/>
    <w:rsid w:val="005E4984"/>
    <w:pPr>
      <w:ind w:left="1418" w:hanging="1418"/>
    </w:pPr>
  </w:style>
  <w:style w:type="paragraph" w:styleId="30">
    <w:name w:val="toc 3"/>
    <w:basedOn w:val="20"/>
    <w:semiHidden/>
    <w:rsid w:val="005E4984"/>
    <w:pPr>
      <w:ind w:left="1134" w:hanging="1134"/>
    </w:pPr>
  </w:style>
  <w:style w:type="paragraph" w:styleId="20">
    <w:name w:val="toc 2"/>
    <w:basedOn w:val="10"/>
    <w:semiHidden/>
    <w:rsid w:val="005E498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E4984"/>
    <w:pPr>
      <w:ind w:left="284"/>
    </w:pPr>
  </w:style>
  <w:style w:type="paragraph" w:styleId="11">
    <w:name w:val="index 1"/>
    <w:basedOn w:val="a"/>
    <w:semiHidden/>
    <w:rsid w:val="005E4984"/>
    <w:pPr>
      <w:keepLines/>
      <w:spacing w:after="0"/>
    </w:pPr>
  </w:style>
  <w:style w:type="paragraph" w:customStyle="1" w:styleId="ZH">
    <w:name w:val="ZH"/>
    <w:rsid w:val="005E49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/>
      <w:noProof/>
    </w:rPr>
  </w:style>
  <w:style w:type="paragraph" w:customStyle="1" w:styleId="TT">
    <w:name w:val="TT"/>
    <w:basedOn w:val="1"/>
    <w:next w:val="a"/>
    <w:rsid w:val="005E4984"/>
    <w:pPr>
      <w:outlineLvl w:val="9"/>
    </w:pPr>
  </w:style>
  <w:style w:type="paragraph" w:styleId="22">
    <w:name w:val="List Number 2"/>
    <w:basedOn w:val="a3"/>
    <w:semiHidden/>
    <w:rsid w:val="005E4984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5E49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/>
      <w:b/>
      <w:noProof/>
      <w:sz w:val="18"/>
    </w:rPr>
  </w:style>
  <w:style w:type="character" w:styleId="a5">
    <w:name w:val="footnote reference"/>
    <w:basedOn w:val="a0"/>
    <w:semiHidden/>
    <w:rsid w:val="005E4984"/>
    <w:rPr>
      <w:b/>
      <w:position w:val="6"/>
      <w:sz w:val="16"/>
    </w:rPr>
  </w:style>
  <w:style w:type="paragraph" w:styleId="a6">
    <w:name w:val="footnote text"/>
    <w:basedOn w:val="a"/>
    <w:semiHidden/>
    <w:rsid w:val="005E498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E4984"/>
    <w:rPr>
      <w:b/>
    </w:rPr>
  </w:style>
  <w:style w:type="paragraph" w:customStyle="1" w:styleId="TAC">
    <w:name w:val="TAC"/>
    <w:basedOn w:val="TAL"/>
    <w:rsid w:val="005E4984"/>
    <w:pPr>
      <w:jc w:val="center"/>
    </w:pPr>
  </w:style>
  <w:style w:type="paragraph" w:customStyle="1" w:styleId="TF">
    <w:name w:val="TF"/>
    <w:basedOn w:val="TH"/>
    <w:rsid w:val="005E4984"/>
    <w:pPr>
      <w:keepNext w:val="0"/>
      <w:spacing w:before="0" w:after="240"/>
    </w:pPr>
  </w:style>
  <w:style w:type="paragraph" w:customStyle="1" w:styleId="NO">
    <w:name w:val="NO"/>
    <w:basedOn w:val="a"/>
    <w:rsid w:val="005E4984"/>
    <w:pPr>
      <w:keepLines/>
      <w:ind w:left="1135" w:hanging="851"/>
    </w:pPr>
  </w:style>
  <w:style w:type="paragraph" w:styleId="90">
    <w:name w:val="toc 9"/>
    <w:basedOn w:val="80"/>
    <w:semiHidden/>
    <w:rsid w:val="005E4984"/>
    <w:pPr>
      <w:ind w:left="1418" w:hanging="1418"/>
    </w:pPr>
  </w:style>
  <w:style w:type="paragraph" w:customStyle="1" w:styleId="EX">
    <w:name w:val="EX"/>
    <w:basedOn w:val="a"/>
    <w:rsid w:val="005E4984"/>
    <w:pPr>
      <w:keepLines/>
      <w:ind w:left="1702" w:hanging="1418"/>
    </w:pPr>
  </w:style>
  <w:style w:type="paragraph" w:customStyle="1" w:styleId="FP">
    <w:name w:val="FP"/>
    <w:basedOn w:val="a"/>
    <w:rsid w:val="005E4984"/>
    <w:pPr>
      <w:spacing w:after="0"/>
    </w:pPr>
  </w:style>
  <w:style w:type="paragraph" w:customStyle="1" w:styleId="LD">
    <w:name w:val="LD"/>
    <w:rsid w:val="005E49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바탕" w:hAnsi="Courier New"/>
      <w:noProof/>
    </w:rPr>
  </w:style>
  <w:style w:type="paragraph" w:customStyle="1" w:styleId="NW">
    <w:name w:val="NW"/>
    <w:basedOn w:val="NO"/>
    <w:rsid w:val="005E4984"/>
    <w:pPr>
      <w:spacing w:after="0"/>
    </w:pPr>
  </w:style>
  <w:style w:type="paragraph" w:customStyle="1" w:styleId="EW">
    <w:name w:val="EW"/>
    <w:basedOn w:val="EX"/>
    <w:rsid w:val="005E4984"/>
    <w:pPr>
      <w:spacing w:after="0"/>
    </w:pPr>
  </w:style>
  <w:style w:type="paragraph" w:styleId="60">
    <w:name w:val="toc 6"/>
    <w:basedOn w:val="50"/>
    <w:next w:val="a"/>
    <w:semiHidden/>
    <w:rsid w:val="005E4984"/>
    <w:pPr>
      <w:ind w:left="1985" w:hanging="1985"/>
    </w:pPr>
  </w:style>
  <w:style w:type="paragraph" w:styleId="70">
    <w:name w:val="toc 7"/>
    <w:basedOn w:val="60"/>
    <w:next w:val="a"/>
    <w:semiHidden/>
    <w:rsid w:val="005E4984"/>
    <w:pPr>
      <w:ind w:left="2268" w:hanging="2268"/>
    </w:pPr>
  </w:style>
  <w:style w:type="paragraph" w:styleId="23">
    <w:name w:val="List Bullet 2"/>
    <w:basedOn w:val="a7"/>
    <w:semiHidden/>
    <w:rsid w:val="005E4984"/>
    <w:pPr>
      <w:ind w:left="851"/>
    </w:pPr>
  </w:style>
  <w:style w:type="paragraph" w:styleId="31">
    <w:name w:val="List Bullet 3"/>
    <w:basedOn w:val="23"/>
    <w:semiHidden/>
    <w:rsid w:val="005E4984"/>
    <w:pPr>
      <w:ind w:left="1135"/>
    </w:pPr>
  </w:style>
  <w:style w:type="paragraph" w:styleId="a3">
    <w:name w:val="List Number"/>
    <w:basedOn w:val="a8"/>
    <w:semiHidden/>
    <w:rsid w:val="005E4984"/>
  </w:style>
  <w:style w:type="paragraph" w:customStyle="1" w:styleId="EQ">
    <w:name w:val="EQ"/>
    <w:basedOn w:val="a"/>
    <w:next w:val="a"/>
    <w:rsid w:val="005E49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E49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49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49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바탕" w:hAnsi="Courier New"/>
      <w:noProof/>
      <w:sz w:val="16"/>
    </w:rPr>
  </w:style>
  <w:style w:type="paragraph" w:customStyle="1" w:styleId="TAR">
    <w:name w:val="TAR"/>
    <w:basedOn w:val="TAL"/>
    <w:rsid w:val="005E4984"/>
    <w:pPr>
      <w:jc w:val="right"/>
    </w:pPr>
  </w:style>
  <w:style w:type="paragraph" w:customStyle="1" w:styleId="H6">
    <w:name w:val="H6"/>
    <w:basedOn w:val="5"/>
    <w:next w:val="a"/>
    <w:rsid w:val="005E49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4984"/>
    <w:pPr>
      <w:ind w:left="851" w:hanging="851"/>
    </w:pPr>
  </w:style>
  <w:style w:type="paragraph" w:customStyle="1" w:styleId="TAL">
    <w:name w:val="TAL"/>
    <w:basedOn w:val="a"/>
    <w:rsid w:val="005E498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E49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/>
      <w:noProof/>
      <w:sz w:val="40"/>
    </w:rPr>
  </w:style>
  <w:style w:type="paragraph" w:customStyle="1" w:styleId="ZB">
    <w:name w:val="ZB"/>
    <w:rsid w:val="005E49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바탕" w:hAnsi="Arial"/>
      <w:i/>
      <w:noProof/>
    </w:rPr>
  </w:style>
  <w:style w:type="paragraph" w:customStyle="1" w:styleId="ZD">
    <w:name w:val="ZD"/>
    <w:rsid w:val="005E49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/>
      <w:noProof/>
      <w:sz w:val="32"/>
    </w:rPr>
  </w:style>
  <w:style w:type="paragraph" w:customStyle="1" w:styleId="ZU">
    <w:name w:val="ZU"/>
    <w:rsid w:val="005E49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/>
      <w:noProof/>
    </w:rPr>
  </w:style>
  <w:style w:type="paragraph" w:customStyle="1" w:styleId="ZV">
    <w:name w:val="ZV"/>
    <w:basedOn w:val="ZU"/>
    <w:rsid w:val="005E4984"/>
    <w:pPr>
      <w:framePr w:wrap="notBeside" w:y="16161"/>
    </w:pPr>
  </w:style>
  <w:style w:type="character" w:customStyle="1" w:styleId="ZGSM">
    <w:name w:val="ZGSM"/>
    <w:rsid w:val="005E4984"/>
  </w:style>
  <w:style w:type="paragraph" w:styleId="24">
    <w:name w:val="List 2"/>
    <w:basedOn w:val="a8"/>
    <w:semiHidden/>
    <w:rsid w:val="005E4984"/>
    <w:pPr>
      <w:ind w:left="851"/>
    </w:pPr>
  </w:style>
  <w:style w:type="paragraph" w:customStyle="1" w:styleId="ZG">
    <w:name w:val="ZG"/>
    <w:rsid w:val="005E49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/>
      <w:noProof/>
    </w:rPr>
  </w:style>
  <w:style w:type="paragraph" w:styleId="32">
    <w:name w:val="List 3"/>
    <w:basedOn w:val="24"/>
    <w:semiHidden/>
    <w:rsid w:val="005E4984"/>
    <w:pPr>
      <w:ind w:left="1135"/>
    </w:pPr>
  </w:style>
  <w:style w:type="paragraph" w:styleId="41">
    <w:name w:val="List 4"/>
    <w:basedOn w:val="32"/>
    <w:semiHidden/>
    <w:rsid w:val="005E4984"/>
    <w:pPr>
      <w:ind w:left="1418"/>
    </w:pPr>
  </w:style>
  <w:style w:type="paragraph" w:styleId="51">
    <w:name w:val="List 5"/>
    <w:basedOn w:val="41"/>
    <w:semiHidden/>
    <w:rsid w:val="005E4984"/>
    <w:pPr>
      <w:ind w:left="1702"/>
    </w:pPr>
  </w:style>
  <w:style w:type="paragraph" w:customStyle="1" w:styleId="EditorsNote">
    <w:name w:val="Editor's Note"/>
    <w:basedOn w:val="NO"/>
    <w:rsid w:val="005E4984"/>
    <w:rPr>
      <w:color w:val="FF0000"/>
    </w:rPr>
  </w:style>
  <w:style w:type="paragraph" w:styleId="a8">
    <w:name w:val="List"/>
    <w:basedOn w:val="a"/>
    <w:semiHidden/>
    <w:rsid w:val="005E4984"/>
    <w:pPr>
      <w:ind w:left="568" w:hanging="284"/>
    </w:pPr>
  </w:style>
  <w:style w:type="paragraph" w:styleId="a7">
    <w:name w:val="List Bullet"/>
    <w:basedOn w:val="a8"/>
    <w:semiHidden/>
    <w:rsid w:val="005E4984"/>
  </w:style>
  <w:style w:type="paragraph" w:styleId="42">
    <w:name w:val="List Bullet 4"/>
    <w:basedOn w:val="31"/>
    <w:semiHidden/>
    <w:rsid w:val="005E4984"/>
    <w:pPr>
      <w:ind w:left="1418"/>
    </w:pPr>
  </w:style>
  <w:style w:type="paragraph" w:styleId="52">
    <w:name w:val="List Bullet 5"/>
    <w:basedOn w:val="42"/>
    <w:semiHidden/>
    <w:rsid w:val="005E4984"/>
    <w:pPr>
      <w:ind w:left="1702"/>
    </w:pPr>
  </w:style>
  <w:style w:type="paragraph" w:customStyle="1" w:styleId="B1">
    <w:name w:val="B1"/>
    <w:basedOn w:val="a8"/>
    <w:rsid w:val="005E4984"/>
  </w:style>
  <w:style w:type="paragraph" w:customStyle="1" w:styleId="B2">
    <w:name w:val="B2"/>
    <w:basedOn w:val="24"/>
    <w:rsid w:val="005E4984"/>
  </w:style>
  <w:style w:type="paragraph" w:customStyle="1" w:styleId="B3">
    <w:name w:val="B3"/>
    <w:basedOn w:val="32"/>
    <w:rsid w:val="005E4984"/>
  </w:style>
  <w:style w:type="paragraph" w:customStyle="1" w:styleId="B4">
    <w:name w:val="B4"/>
    <w:basedOn w:val="41"/>
    <w:rsid w:val="005E4984"/>
  </w:style>
  <w:style w:type="paragraph" w:customStyle="1" w:styleId="B5">
    <w:name w:val="B5"/>
    <w:basedOn w:val="51"/>
    <w:rsid w:val="005E4984"/>
  </w:style>
  <w:style w:type="paragraph" w:styleId="a9">
    <w:name w:val="footer"/>
    <w:basedOn w:val="a4"/>
    <w:semiHidden/>
    <w:rsid w:val="005E4984"/>
    <w:pPr>
      <w:jc w:val="center"/>
    </w:pPr>
    <w:rPr>
      <w:i/>
    </w:rPr>
  </w:style>
  <w:style w:type="paragraph" w:customStyle="1" w:styleId="ZTD">
    <w:name w:val="ZTD"/>
    <w:basedOn w:val="ZB"/>
    <w:rsid w:val="005E4984"/>
    <w:pPr>
      <w:framePr w:hRule="auto" w:wrap="notBeside" w:y="852"/>
    </w:pPr>
    <w:rPr>
      <w:i w:val="0"/>
      <w:sz w:val="40"/>
    </w:rPr>
  </w:style>
  <w:style w:type="table" w:styleId="aa">
    <w:name w:val="Table Grid"/>
    <w:basedOn w:val="a1"/>
    <w:rsid w:val="00496F3A"/>
    <w:pPr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basedOn w:val="a"/>
    <w:next w:val="a"/>
    <w:unhideWhenUsed/>
    <w:qFormat/>
    <w:rsid w:val="00496F3A"/>
    <w:pPr>
      <w:spacing w:before="120" w:after="240"/>
    </w:pPr>
    <w:rPr>
      <w:rFonts w:eastAsia="MS Mincho"/>
      <w:b/>
      <w:bCs/>
      <w:sz w:val="21"/>
      <w:szCs w:val="21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4"/>
    <w:rsid w:val="00496F3A"/>
    <w:rPr>
      <w:rFonts w:ascii="Arial" w:eastAsia="바탕" w:hAnsi="Arial"/>
      <w:b/>
      <w:noProof/>
      <w:sz w:val="18"/>
    </w:rPr>
  </w:style>
  <w:style w:type="paragraph" w:styleId="ac">
    <w:name w:val="List Paragraph"/>
    <w:basedOn w:val="a"/>
    <w:uiPriority w:val="34"/>
    <w:qFormat/>
    <w:rsid w:val="00496F3A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paragraph" w:styleId="ad">
    <w:name w:val="Normal (Web)"/>
    <w:basedOn w:val="a"/>
    <w:uiPriority w:val="99"/>
    <w:unhideWhenUsed/>
    <w:rsid w:val="00496F3A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ae">
    <w:name w:val="Strong"/>
    <w:uiPriority w:val="22"/>
    <w:qFormat/>
    <w:rsid w:val="00496F3A"/>
    <w:rPr>
      <w:b/>
      <w:bCs/>
    </w:rPr>
  </w:style>
  <w:style w:type="paragraph" w:customStyle="1" w:styleId="maintext">
    <w:name w:val="main text"/>
    <w:basedOn w:val="a"/>
    <w:link w:val="maintextChar"/>
    <w:qFormat/>
    <w:rsid w:val="00496F3A"/>
    <w:pPr>
      <w:spacing w:before="60" w:after="60" w:line="288" w:lineRule="auto"/>
      <w:ind w:firstLineChars="200" w:firstLine="200"/>
      <w:jc w:val="both"/>
    </w:pPr>
    <w:rPr>
      <w:rFonts w:eastAsia="맑은 고딕" w:cs="바탕"/>
    </w:rPr>
  </w:style>
  <w:style w:type="character" w:customStyle="1" w:styleId="maintextChar">
    <w:name w:val="main text Char"/>
    <w:link w:val="maintext"/>
    <w:rsid w:val="00496F3A"/>
    <w:rPr>
      <w:rFonts w:ascii="Times New Roman" w:eastAsia="맑은 고딕" w:hAnsi="Times New Roman" w:cs="바탕"/>
      <w:lang w:val="en-GB"/>
    </w:rPr>
  </w:style>
  <w:style w:type="table" w:styleId="12">
    <w:name w:val="Table Grid 1"/>
    <w:basedOn w:val="a1"/>
    <w:rsid w:val="00496F3A"/>
    <w:pPr>
      <w:spacing w:after="180"/>
    </w:pPr>
    <w:rPr>
      <w:rFonts w:eastAsia="SimSun"/>
      <w:lang w:eastAsia="zh-C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53">
    <w:name w:val="Table Grid 5"/>
    <w:basedOn w:val="a1"/>
    <w:rsid w:val="00496F3A"/>
    <w:pPr>
      <w:spacing w:after="180"/>
    </w:pPr>
    <w:rPr>
      <w:rFonts w:eastAsia="SimSun"/>
      <w:lang w:eastAsia="zh-C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">
    <w:name w:val="Default"/>
    <w:rsid w:val="00496F3A"/>
    <w:pPr>
      <w:widowControl w:val="0"/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zh-CN"/>
    </w:rPr>
  </w:style>
  <w:style w:type="paragraph" w:styleId="af">
    <w:name w:val="Balloon Text"/>
    <w:basedOn w:val="a"/>
    <w:link w:val="Char0"/>
    <w:uiPriority w:val="99"/>
    <w:semiHidden/>
    <w:unhideWhenUsed/>
    <w:rsid w:val="00496F3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f"/>
    <w:uiPriority w:val="99"/>
    <w:semiHidden/>
    <w:rsid w:val="00496F3A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styleId="af0">
    <w:name w:val="Hyperlink"/>
    <w:basedOn w:val="a0"/>
    <w:uiPriority w:val="99"/>
    <w:unhideWhenUsed/>
    <w:rsid w:val="008C2847"/>
    <w:rPr>
      <w:color w:val="0000FF" w:themeColor="hyperlink"/>
      <w:u w:val="single"/>
    </w:rPr>
  </w:style>
  <w:style w:type="character" w:styleId="af1">
    <w:name w:val="annotation reference"/>
    <w:basedOn w:val="a0"/>
    <w:uiPriority w:val="99"/>
    <w:semiHidden/>
    <w:unhideWhenUsed/>
    <w:rsid w:val="00D76C24"/>
    <w:rPr>
      <w:sz w:val="21"/>
      <w:szCs w:val="21"/>
    </w:rPr>
  </w:style>
  <w:style w:type="paragraph" w:styleId="af2">
    <w:name w:val="annotation text"/>
    <w:basedOn w:val="a"/>
    <w:link w:val="Char1"/>
    <w:uiPriority w:val="99"/>
    <w:semiHidden/>
    <w:unhideWhenUsed/>
    <w:rsid w:val="00D76C24"/>
  </w:style>
  <w:style w:type="character" w:customStyle="1" w:styleId="Char1">
    <w:name w:val="메모 텍스트 Char"/>
    <w:basedOn w:val="a0"/>
    <w:link w:val="af2"/>
    <w:uiPriority w:val="99"/>
    <w:semiHidden/>
    <w:rsid w:val="00D76C24"/>
    <w:rPr>
      <w:rFonts w:ascii="Times New Roman" w:eastAsia="바탕" w:hAnsi="Times New Roman"/>
      <w:lang w:val="en-GB"/>
    </w:rPr>
  </w:style>
  <w:style w:type="paragraph" w:styleId="af3">
    <w:name w:val="annotation subject"/>
    <w:basedOn w:val="af2"/>
    <w:next w:val="af2"/>
    <w:link w:val="Char2"/>
    <w:uiPriority w:val="99"/>
    <w:semiHidden/>
    <w:unhideWhenUsed/>
    <w:rsid w:val="00D76C24"/>
    <w:rPr>
      <w:b/>
      <w:bCs/>
    </w:rPr>
  </w:style>
  <w:style w:type="character" w:customStyle="1" w:styleId="Char2">
    <w:name w:val="메모 주제 Char"/>
    <w:basedOn w:val="Char1"/>
    <w:link w:val="af3"/>
    <w:uiPriority w:val="99"/>
    <w:semiHidden/>
    <w:rsid w:val="00D76C24"/>
    <w:rPr>
      <w:rFonts w:ascii="Times New Roman" w:eastAsia="바탕" w:hAnsi="Times New Roman"/>
      <w:b/>
      <w:bCs/>
      <w:lang w:val="en-GB"/>
    </w:rPr>
  </w:style>
  <w:style w:type="table" w:customStyle="1" w:styleId="13">
    <w:name w:val="표 구분선1"/>
    <w:basedOn w:val="a1"/>
    <w:next w:val="aa"/>
    <w:rsid w:val="003F32EA"/>
    <w:pPr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endnote text"/>
    <w:basedOn w:val="a"/>
    <w:link w:val="Char3"/>
    <w:uiPriority w:val="99"/>
    <w:semiHidden/>
    <w:unhideWhenUsed/>
    <w:rsid w:val="003F32EA"/>
    <w:pPr>
      <w:snapToGrid w:val="0"/>
    </w:pPr>
  </w:style>
  <w:style w:type="character" w:customStyle="1" w:styleId="Char3">
    <w:name w:val="미주 텍스트 Char"/>
    <w:basedOn w:val="a0"/>
    <w:link w:val="af4"/>
    <w:uiPriority w:val="99"/>
    <w:semiHidden/>
    <w:rsid w:val="003F32EA"/>
    <w:rPr>
      <w:rFonts w:ascii="Times New Roman" w:eastAsia="바탕" w:hAnsi="Times New Roman"/>
      <w:lang w:val="en-GB"/>
    </w:rPr>
  </w:style>
  <w:style w:type="character" w:styleId="af5">
    <w:name w:val="endnote reference"/>
    <w:basedOn w:val="a0"/>
    <w:uiPriority w:val="99"/>
    <w:semiHidden/>
    <w:unhideWhenUsed/>
    <w:rsid w:val="003F32EA"/>
    <w:rPr>
      <w:vertAlign w:val="superscript"/>
    </w:rPr>
  </w:style>
  <w:style w:type="table" w:styleId="af6">
    <w:name w:val="Light List"/>
    <w:basedOn w:val="a1"/>
    <w:uiPriority w:val="61"/>
    <w:rsid w:val="004221C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25">
    <w:name w:val="표 구분선2"/>
    <w:basedOn w:val="a1"/>
    <w:next w:val="aa"/>
    <w:uiPriority w:val="39"/>
    <w:rsid w:val="00BD2298"/>
    <w:pPr>
      <w:spacing w:before="120" w:line="280" w:lineRule="atLeast"/>
      <w:jc w:val="both"/>
    </w:pPr>
    <w:rPr>
      <w:rFonts w:ascii="v4.2.0" w:eastAsia="SimSun" w:hAnsi="v4.2.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 5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98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바탕" w:hAnsi="Times New Roman"/>
      <w:lang w:val="en-GB"/>
    </w:rPr>
  </w:style>
  <w:style w:type="paragraph" w:styleId="1">
    <w:name w:val="heading 1"/>
    <w:aliases w:val="H1,Memo Heading 1,h1 + 11 pt,Before:  6 pt,After:  0 pt"/>
    <w:next w:val="a"/>
    <w:qFormat/>
    <w:rsid w:val="005E49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바탕" w:hAnsi="Arial"/>
      <w:sz w:val="36"/>
      <w:lang w:val="en-GB"/>
    </w:rPr>
  </w:style>
  <w:style w:type="paragraph" w:styleId="2">
    <w:name w:val="heading 2"/>
    <w:basedOn w:val="1"/>
    <w:next w:val="a"/>
    <w:qFormat/>
    <w:rsid w:val="005E49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5E4984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5E498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E498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E4984"/>
    <w:pPr>
      <w:outlineLvl w:val="5"/>
    </w:pPr>
  </w:style>
  <w:style w:type="paragraph" w:styleId="7">
    <w:name w:val="heading 7"/>
    <w:basedOn w:val="H6"/>
    <w:next w:val="a"/>
    <w:qFormat/>
    <w:rsid w:val="005E4984"/>
    <w:pPr>
      <w:outlineLvl w:val="6"/>
    </w:pPr>
  </w:style>
  <w:style w:type="paragraph" w:styleId="8">
    <w:name w:val="heading 8"/>
    <w:basedOn w:val="1"/>
    <w:next w:val="a"/>
    <w:qFormat/>
    <w:rsid w:val="005E498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E498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5E4984"/>
    <w:pPr>
      <w:spacing w:before="180"/>
      <w:ind w:left="2693" w:hanging="2693"/>
    </w:pPr>
    <w:rPr>
      <w:b/>
    </w:rPr>
  </w:style>
  <w:style w:type="paragraph" w:styleId="10">
    <w:name w:val="toc 1"/>
    <w:semiHidden/>
    <w:rsid w:val="005E49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바탕" w:hAnsi="Times New Roman"/>
      <w:noProof/>
      <w:sz w:val="22"/>
    </w:rPr>
  </w:style>
  <w:style w:type="paragraph" w:customStyle="1" w:styleId="ZT">
    <w:name w:val="ZT"/>
    <w:rsid w:val="005E49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바탕" w:hAnsi="Arial"/>
      <w:b/>
      <w:sz w:val="34"/>
      <w:lang w:val="en-GB"/>
    </w:rPr>
  </w:style>
  <w:style w:type="paragraph" w:styleId="50">
    <w:name w:val="toc 5"/>
    <w:basedOn w:val="40"/>
    <w:semiHidden/>
    <w:rsid w:val="005E4984"/>
    <w:pPr>
      <w:ind w:left="1701" w:hanging="1701"/>
    </w:pPr>
  </w:style>
  <w:style w:type="paragraph" w:styleId="40">
    <w:name w:val="toc 4"/>
    <w:basedOn w:val="30"/>
    <w:semiHidden/>
    <w:rsid w:val="005E4984"/>
    <w:pPr>
      <w:ind w:left="1418" w:hanging="1418"/>
    </w:pPr>
  </w:style>
  <w:style w:type="paragraph" w:styleId="30">
    <w:name w:val="toc 3"/>
    <w:basedOn w:val="20"/>
    <w:semiHidden/>
    <w:rsid w:val="005E4984"/>
    <w:pPr>
      <w:ind w:left="1134" w:hanging="1134"/>
    </w:pPr>
  </w:style>
  <w:style w:type="paragraph" w:styleId="20">
    <w:name w:val="toc 2"/>
    <w:basedOn w:val="10"/>
    <w:semiHidden/>
    <w:rsid w:val="005E498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E4984"/>
    <w:pPr>
      <w:ind w:left="284"/>
    </w:pPr>
  </w:style>
  <w:style w:type="paragraph" w:styleId="11">
    <w:name w:val="index 1"/>
    <w:basedOn w:val="a"/>
    <w:semiHidden/>
    <w:rsid w:val="005E4984"/>
    <w:pPr>
      <w:keepLines/>
      <w:spacing w:after="0"/>
    </w:pPr>
  </w:style>
  <w:style w:type="paragraph" w:customStyle="1" w:styleId="ZH">
    <w:name w:val="ZH"/>
    <w:rsid w:val="005E49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/>
      <w:noProof/>
    </w:rPr>
  </w:style>
  <w:style w:type="paragraph" w:customStyle="1" w:styleId="TT">
    <w:name w:val="TT"/>
    <w:basedOn w:val="1"/>
    <w:next w:val="a"/>
    <w:rsid w:val="005E4984"/>
    <w:pPr>
      <w:outlineLvl w:val="9"/>
    </w:pPr>
  </w:style>
  <w:style w:type="paragraph" w:styleId="22">
    <w:name w:val="List Number 2"/>
    <w:basedOn w:val="a3"/>
    <w:semiHidden/>
    <w:rsid w:val="005E4984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5E49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/>
      <w:b/>
      <w:noProof/>
      <w:sz w:val="18"/>
    </w:rPr>
  </w:style>
  <w:style w:type="character" w:styleId="a5">
    <w:name w:val="footnote reference"/>
    <w:basedOn w:val="a0"/>
    <w:semiHidden/>
    <w:rsid w:val="005E4984"/>
    <w:rPr>
      <w:b/>
      <w:position w:val="6"/>
      <w:sz w:val="16"/>
    </w:rPr>
  </w:style>
  <w:style w:type="paragraph" w:styleId="a6">
    <w:name w:val="footnote text"/>
    <w:basedOn w:val="a"/>
    <w:semiHidden/>
    <w:rsid w:val="005E498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E4984"/>
    <w:rPr>
      <w:b/>
    </w:rPr>
  </w:style>
  <w:style w:type="paragraph" w:customStyle="1" w:styleId="TAC">
    <w:name w:val="TAC"/>
    <w:basedOn w:val="TAL"/>
    <w:rsid w:val="005E4984"/>
    <w:pPr>
      <w:jc w:val="center"/>
    </w:pPr>
  </w:style>
  <w:style w:type="paragraph" w:customStyle="1" w:styleId="TF">
    <w:name w:val="TF"/>
    <w:basedOn w:val="TH"/>
    <w:rsid w:val="005E4984"/>
    <w:pPr>
      <w:keepNext w:val="0"/>
      <w:spacing w:before="0" w:after="240"/>
    </w:pPr>
  </w:style>
  <w:style w:type="paragraph" w:customStyle="1" w:styleId="NO">
    <w:name w:val="NO"/>
    <w:basedOn w:val="a"/>
    <w:rsid w:val="005E4984"/>
    <w:pPr>
      <w:keepLines/>
      <w:ind w:left="1135" w:hanging="851"/>
    </w:pPr>
  </w:style>
  <w:style w:type="paragraph" w:styleId="90">
    <w:name w:val="toc 9"/>
    <w:basedOn w:val="80"/>
    <w:semiHidden/>
    <w:rsid w:val="005E4984"/>
    <w:pPr>
      <w:ind w:left="1418" w:hanging="1418"/>
    </w:pPr>
  </w:style>
  <w:style w:type="paragraph" w:customStyle="1" w:styleId="EX">
    <w:name w:val="EX"/>
    <w:basedOn w:val="a"/>
    <w:rsid w:val="005E4984"/>
    <w:pPr>
      <w:keepLines/>
      <w:ind w:left="1702" w:hanging="1418"/>
    </w:pPr>
  </w:style>
  <w:style w:type="paragraph" w:customStyle="1" w:styleId="FP">
    <w:name w:val="FP"/>
    <w:basedOn w:val="a"/>
    <w:rsid w:val="005E4984"/>
    <w:pPr>
      <w:spacing w:after="0"/>
    </w:pPr>
  </w:style>
  <w:style w:type="paragraph" w:customStyle="1" w:styleId="LD">
    <w:name w:val="LD"/>
    <w:rsid w:val="005E49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바탕" w:hAnsi="Courier New"/>
      <w:noProof/>
    </w:rPr>
  </w:style>
  <w:style w:type="paragraph" w:customStyle="1" w:styleId="NW">
    <w:name w:val="NW"/>
    <w:basedOn w:val="NO"/>
    <w:rsid w:val="005E4984"/>
    <w:pPr>
      <w:spacing w:after="0"/>
    </w:pPr>
  </w:style>
  <w:style w:type="paragraph" w:customStyle="1" w:styleId="EW">
    <w:name w:val="EW"/>
    <w:basedOn w:val="EX"/>
    <w:rsid w:val="005E4984"/>
    <w:pPr>
      <w:spacing w:after="0"/>
    </w:pPr>
  </w:style>
  <w:style w:type="paragraph" w:styleId="60">
    <w:name w:val="toc 6"/>
    <w:basedOn w:val="50"/>
    <w:next w:val="a"/>
    <w:semiHidden/>
    <w:rsid w:val="005E4984"/>
    <w:pPr>
      <w:ind w:left="1985" w:hanging="1985"/>
    </w:pPr>
  </w:style>
  <w:style w:type="paragraph" w:styleId="70">
    <w:name w:val="toc 7"/>
    <w:basedOn w:val="60"/>
    <w:next w:val="a"/>
    <w:semiHidden/>
    <w:rsid w:val="005E4984"/>
    <w:pPr>
      <w:ind w:left="2268" w:hanging="2268"/>
    </w:pPr>
  </w:style>
  <w:style w:type="paragraph" w:styleId="23">
    <w:name w:val="List Bullet 2"/>
    <w:basedOn w:val="a7"/>
    <w:semiHidden/>
    <w:rsid w:val="005E4984"/>
    <w:pPr>
      <w:ind w:left="851"/>
    </w:pPr>
  </w:style>
  <w:style w:type="paragraph" w:styleId="31">
    <w:name w:val="List Bullet 3"/>
    <w:basedOn w:val="23"/>
    <w:semiHidden/>
    <w:rsid w:val="005E4984"/>
    <w:pPr>
      <w:ind w:left="1135"/>
    </w:pPr>
  </w:style>
  <w:style w:type="paragraph" w:styleId="a3">
    <w:name w:val="List Number"/>
    <w:basedOn w:val="a8"/>
    <w:semiHidden/>
    <w:rsid w:val="005E4984"/>
  </w:style>
  <w:style w:type="paragraph" w:customStyle="1" w:styleId="EQ">
    <w:name w:val="EQ"/>
    <w:basedOn w:val="a"/>
    <w:next w:val="a"/>
    <w:rsid w:val="005E49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E49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49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49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바탕" w:hAnsi="Courier New"/>
      <w:noProof/>
      <w:sz w:val="16"/>
    </w:rPr>
  </w:style>
  <w:style w:type="paragraph" w:customStyle="1" w:styleId="TAR">
    <w:name w:val="TAR"/>
    <w:basedOn w:val="TAL"/>
    <w:rsid w:val="005E4984"/>
    <w:pPr>
      <w:jc w:val="right"/>
    </w:pPr>
  </w:style>
  <w:style w:type="paragraph" w:customStyle="1" w:styleId="H6">
    <w:name w:val="H6"/>
    <w:basedOn w:val="5"/>
    <w:next w:val="a"/>
    <w:rsid w:val="005E49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4984"/>
    <w:pPr>
      <w:ind w:left="851" w:hanging="851"/>
    </w:pPr>
  </w:style>
  <w:style w:type="paragraph" w:customStyle="1" w:styleId="TAL">
    <w:name w:val="TAL"/>
    <w:basedOn w:val="a"/>
    <w:rsid w:val="005E498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E49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/>
      <w:noProof/>
      <w:sz w:val="40"/>
    </w:rPr>
  </w:style>
  <w:style w:type="paragraph" w:customStyle="1" w:styleId="ZB">
    <w:name w:val="ZB"/>
    <w:rsid w:val="005E49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바탕" w:hAnsi="Arial"/>
      <w:i/>
      <w:noProof/>
    </w:rPr>
  </w:style>
  <w:style w:type="paragraph" w:customStyle="1" w:styleId="ZD">
    <w:name w:val="ZD"/>
    <w:rsid w:val="005E49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바탕" w:hAnsi="Arial"/>
      <w:noProof/>
      <w:sz w:val="32"/>
    </w:rPr>
  </w:style>
  <w:style w:type="paragraph" w:customStyle="1" w:styleId="ZU">
    <w:name w:val="ZU"/>
    <w:rsid w:val="005E49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/>
      <w:noProof/>
    </w:rPr>
  </w:style>
  <w:style w:type="paragraph" w:customStyle="1" w:styleId="ZV">
    <w:name w:val="ZV"/>
    <w:basedOn w:val="ZU"/>
    <w:rsid w:val="005E4984"/>
    <w:pPr>
      <w:framePr w:wrap="notBeside" w:y="16161"/>
    </w:pPr>
  </w:style>
  <w:style w:type="character" w:customStyle="1" w:styleId="ZGSM">
    <w:name w:val="ZGSM"/>
    <w:rsid w:val="005E4984"/>
  </w:style>
  <w:style w:type="paragraph" w:styleId="24">
    <w:name w:val="List 2"/>
    <w:basedOn w:val="a8"/>
    <w:semiHidden/>
    <w:rsid w:val="005E4984"/>
    <w:pPr>
      <w:ind w:left="851"/>
    </w:pPr>
  </w:style>
  <w:style w:type="paragraph" w:customStyle="1" w:styleId="ZG">
    <w:name w:val="ZG"/>
    <w:rsid w:val="005E49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바탕" w:hAnsi="Arial"/>
      <w:noProof/>
    </w:rPr>
  </w:style>
  <w:style w:type="paragraph" w:styleId="32">
    <w:name w:val="List 3"/>
    <w:basedOn w:val="24"/>
    <w:semiHidden/>
    <w:rsid w:val="005E4984"/>
    <w:pPr>
      <w:ind w:left="1135"/>
    </w:pPr>
  </w:style>
  <w:style w:type="paragraph" w:styleId="41">
    <w:name w:val="List 4"/>
    <w:basedOn w:val="32"/>
    <w:semiHidden/>
    <w:rsid w:val="005E4984"/>
    <w:pPr>
      <w:ind w:left="1418"/>
    </w:pPr>
  </w:style>
  <w:style w:type="paragraph" w:styleId="51">
    <w:name w:val="List 5"/>
    <w:basedOn w:val="41"/>
    <w:semiHidden/>
    <w:rsid w:val="005E4984"/>
    <w:pPr>
      <w:ind w:left="1702"/>
    </w:pPr>
  </w:style>
  <w:style w:type="paragraph" w:customStyle="1" w:styleId="EditorsNote">
    <w:name w:val="Editor's Note"/>
    <w:basedOn w:val="NO"/>
    <w:rsid w:val="005E4984"/>
    <w:rPr>
      <w:color w:val="FF0000"/>
    </w:rPr>
  </w:style>
  <w:style w:type="paragraph" w:styleId="a8">
    <w:name w:val="List"/>
    <w:basedOn w:val="a"/>
    <w:semiHidden/>
    <w:rsid w:val="005E4984"/>
    <w:pPr>
      <w:ind w:left="568" w:hanging="284"/>
    </w:pPr>
  </w:style>
  <w:style w:type="paragraph" w:styleId="a7">
    <w:name w:val="List Bullet"/>
    <w:basedOn w:val="a8"/>
    <w:semiHidden/>
    <w:rsid w:val="005E4984"/>
  </w:style>
  <w:style w:type="paragraph" w:styleId="42">
    <w:name w:val="List Bullet 4"/>
    <w:basedOn w:val="31"/>
    <w:semiHidden/>
    <w:rsid w:val="005E4984"/>
    <w:pPr>
      <w:ind w:left="1418"/>
    </w:pPr>
  </w:style>
  <w:style w:type="paragraph" w:styleId="52">
    <w:name w:val="List Bullet 5"/>
    <w:basedOn w:val="42"/>
    <w:semiHidden/>
    <w:rsid w:val="005E4984"/>
    <w:pPr>
      <w:ind w:left="1702"/>
    </w:pPr>
  </w:style>
  <w:style w:type="paragraph" w:customStyle="1" w:styleId="B1">
    <w:name w:val="B1"/>
    <w:basedOn w:val="a8"/>
    <w:rsid w:val="005E4984"/>
  </w:style>
  <w:style w:type="paragraph" w:customStyle="1" w:styleId="B2">
    <w:name w:val="B2"/>
    <w:basedOn w:val="24"/>
    <w:rsid w:val="005E4984"/>
  </w:style>
  <w:style w:type="paragraph" w:customStyle="1" w:styleId="B3">
    <w:name w:val="B3"/>
    <w:basedOn w:val="32"/>
    <w:rsid w:val="005E4984"/>
  </w:style>
  <w:style w:type="paragraph" w:customStyle="1" w:styleId="B4">
    <w:name w:val="B4"/>
    <w:basedOn w:val="41"/>
    <w:rsid w:val="005E4984"/>
  </w:style>
  <w:style w:type="paragraph" w:customStyle="1" w:styleId="B5">
    <w:name w:val="B5"/>
    <w:basedOn w:val="51"/>
    <w:rsid w:val="005E4984"/>
  </w:style>
  <w:style w:type="paragraph" w:styleId="a9">
    <w:name w:val="footer"/>
    <w:basedOn w:val="a4"/>
    <w:semiHidden/>
    <w:rsid w:val="005E4984"/>
    <w:pPr>
      <w:jc w:val="center"/>
    </w:pPr>
    <w:rPr>
      <w:i/>
    </w:rPr>
  </w:style>
  <w:style w:type="paragraph" w:customStyle="1" w:styleId="ZTD">
    <w:name w:val="ZTD"/>
    <w:basedOn w:val="ZB"/>
    <w:rsid w:val="005E4984"/>
    <w:pPr>
      <w:framePr w:hRule="auto" w:wrap="notBeside" w:y="852"/>
    </w:pPr>
    <w:rPr>
      <w:i w:val="0"/>
      <w:sz w:val="40"/>
    </w:rPr>
  </w:style>
  <w:style w:type="table" w:styleId="aa">
    <w:name w:val="Table Grid"/>
    <w:basedOn w:val="a1"/>
    <w:rsid w:val="00496F3A"/>
    <w:pPr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basedOn w:val="a"/>
    <w:next w:val="a"/>
    <w:unhideWhenUsed/>
    <w:qFormat/>
    <w:rsid w:val="00496F3A"/>
    <w:pPr>
      <w:spacing w:before="120" w:after="240"/>
    </w:pPr>
    <w:rPr>
      <w:rFonts w:eastAsia="MS Mincho"/>
      <w:b/>
      <w:bCs/>
      <w:sz w:val="21"/>
      <w:szCs w:val="21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4"/>
    <w:rsid w:val="00496F3A"/>
    <w:rPr>
      <w:rFonts w:ascii="Arial" w:eastAsia="바탕" w:hAnsi="Arial"/>
      <w:b/>
      <w:noProof/>
      <w:sz w:val="18"/>
    </w:rPr>
  </w:style>
  <w:style w:type="paragraph" w:styleId="ac">
    <w:name w:val="List Paragraph"/>
    <w:basedOn w:val="a"/>
    <w:uiPriority w:val="34"/>
    <w:qFormat/>
    <w:rsid w:val="00496F3A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paragraph" w:styleId="ad">
    <w:name w:val="Normal (Web)"/>
    <w:basedOn w:val="a"/>
    <w:uiPriority w:val="99"/>
    <w:unhideWhenUsed/>
    <w:rsid w:val="00496F3A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ae">
    <w:name w:val="Strong"/>
    <w:uiPriority w:val="22"/>
    <w:qFormat/>
    <w:rsid w:val="00496F3A"/>
    <w:rPr>
      <w:b/>
      <w:bCs/>
    </w:rPr>
  </w:style>
  <w:style w:type="paragraph" w:customStyle="1" w:styleId="maintext">
    <w:name w:val="main text"/>
    <w:basedOn w:val="a"/>
    <w:link w:val="maintextChar"/>
    <w:qFormat/>
    <w:rsid w:val="00496F3A"/>
    <w:pPr>
      <w:spacing w:before="60" w:after="60" w:line="288" w:lineRule="auto"/>
      <w:ind w:firstLineChars="200" w:firstLine="200"/>
      <w:jc w:val="both"/>
    </w:pPr>
    <w:rPr>
      <w:rFonts w:eastAsia="맑은 고딕" w:cs="바탕"/>
    </w:rPr>
  </w:style>
  <w:style w:type="character" w:customStyle="1" w:styleId="maintextChar">
    <w:name w:val="main text Char"/>
    <w:link w:val="maintext"/>
    <w:rsid w:val="00496F3A"/>
    <w:rPr>
      <w:rFonts w:ascii="Times New Roman" w:eastAsia="맑은 고딕" w:hAnsi="Times New Roman" w:cs="바탕"/>
      <w:lang w:val="en-GB"/>
    </w:rPr>
  </w:style>
  <w:style w:type="table" w:styleId="12">
    <w:name w:val="Table Grid 1"/>
    <w:basedOn w:val="a1"/>
    <w:rsid w:val="00496F3A"/>
    <w:pPr>
      <w:spacing w:after="180"/>
    </w:pPr>
    <w:rPr>
      <w:rFonts w:eastAsia="SimSun"/>
      <w:lang w:eastAsia="zh-C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53">
    <w:name w:val="Table Grid 5"/>
    <w:basedOn w:val="a1"/>
    <w:rsid w:val="00496F3A"/>
    <w:pPr>
      <w:spacing w:after="180"/>
    </w:pPr>
    <w:rPr>
      <w:rFonts w:eastAsia="SimSun"/>
      <w:lang w:eastAsia="zh-C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">
    <w:name w:val="Default"/>
    <w:rsid w:val="00496F3A"/>
    <w:pPr>
      <w:widowControl w:val="0"/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zh-CN"/>
    </w:rPr>
  </w:style>
  <w:style w:type="paragraph" w:styleId="af">
    <w:name w:val="Balloon Text"/>
    <w:basedOn w:val="a"/>
    <w:link w:val="Char0"/>
    <w:uiPriority w:val="99"/>
    <w:semiHidden/>
    <w:unhideWhenUsed/>
    <w:rsid w:val="00496F3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f"/>
    <w:uiPriority w:val="99"/>
    <w:semiHidden/>
    <w:rsid w:val="00496F3A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styleId="af0">
    <w:name w:val="Hyperlink"/>
    <w:basedOn w:val="a0"/>
    <w:uiPriority w:val="99"/>
    <w:unhideWhenUsed/>
    <w:rsid w:val="008C2847"/>
    <w:rPr>
      <w:color w:val="0000FF" w:themeColor="hyperlink"/>
      <w:u w:val="single"/>
    </w:rPr>
  </w:style>
  <w:style w:type="character" w:styleId="af1">
    <w:name w:val="annotation reference"/>
    <w:basedOn w:val="a0"/>
    <w:uiPriority w:val="99"/>
    <w:semiHidden/>
    <w:unhideWhenUsed/>
    <w:rsid w:val="00D76C24"/>
    <w:rPr>
      <w:sz w:val="21"/>
      <w:szCs w:val="21"/>
    </w:rPr>
  </w:style>
  <w:style w:type="paragraph" w:styleId="af2">
    <w:name w:val="annotation text"/>
    <w:basedOn w:val="a"/>
    <w:link w:val="Char1"/>
    <w:uiPriority w:val="99"/>
    <w:semiHidden/>
    <w:unhideWhenUsed/>
    <w:rsid w:val="00D76C24"/>
  </w:style>
  <w:style w:type="character" w:customStyle="1" w:styleId="Char1">
    <w:name w:val="메모 텍스트 Char"/>
    <w:basedOn w:val="a0"/>
    <w:link w:val="af2"/>
    <w:uiPriority w:val="99"/>
    <w:semiHidden/>
    <w:rsid w:val="00D76C24"/>
    <w:rPr>
      <w:rFonts w:ascii="Times New Roman" w:eastAsia="바탕" w:hAnsi="Times New Roman"/>
      <w:lang w:val="en-GB"/>
    </w:rPr>
  </w:style>
  <w:style w:type="paragraph" w:styleId="af3">
    <w:name w:val="annotation subject"/>
    <w:basedOn w:val="af2"/>
    <w:next w:val="af2"/>
    <w:link w:val="Char2"/>
    <w:uiPriority w:val="99"/>
    <w:semiHidden/>
    <w:unhideWhenUsed/>
    <w:rsid w:val="00D76C24"/>
    <w:rPr>
      <w:b/>
      <w:bCs/>
    </w:rPr>
  </w:style>
  <w:style w:type="character" w:customStyle="1" w:styleId="Char2">
    <w:name w:val="메모 주제 Char"/>
    <w:basedOn w:val="Char1"/>
    <w:link w:val="af3"/>
    <w:uiPriority w:val="99"/>
    <w:semiHidden/>
    <w:rsid w:val="00D76C24"/>
    <w:rPr>
      <w:rFonts w:ascii="Times New Roman" w:eastAsia="바탕" w:hAnsi="Times New Roman"/>
      <w:b/>
      <w:bCs/>
      <w:lang w:val="en-GB"/>
    </w:rPr>
  </w:style>
  <w:style w:type="table" w:customStyle="1" w:styleId="13">
    <w:name w:val="표 구분선1"/>
    <w:basedOn w:val="a1"/>
    <w:next w:val="aa"/>
    <w:rsid w:val="003F32EA"/>
    <w:pPr>
      <w:spacing w:after="180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endnote text"/>
    <w:basedOn w:val="a"/>
    <w:link w:val="Char3"/>
    <w:uiPriority w:val="99"/>
    <w:semiHidden/>
    <w:unhideWhenUsed/>
    <w:rsid w:val="003F32EA"/>
    <w:pPr>
      <w:snapToGrid w:val="0"/>
    </w:pPr>
  </w:style>
  <w:style w:type="character" w:customStyle="1" w:styleId="Char3">
    <w:name w:val="미주 텍스트 Char"/>
    <w:basedOn w:val="a0"/>
    <w:link w:val="af4"/>
    <w:uiPriority w:val="99"/>
    <w:semiHidden/>
    <w:rsid w:val="003F32EA"/>
    <w:rPr>
      <w:rFonts w:ascii="Times New Roman" w:eastAsia="바탕" w:hAnsi="Times New Roman"/>
      <w:lang w:val="en-GB"/>
    </w:rPr>
  </w:style>
  <w:style w:type="character" w:styleId="af5">
    <w:name w:val="endnote reference"/>
    <w:basedOn w:val="a0"/>
    <w:uiPriority w:val="99"/>
    <w:semiHidden/>
    <w:unhideWhenUsed/>
    <w:rsid w:val="003F32EA"/>
    <w:rPr>
      <w:vertAlign w:val="superscript"/>
    </w:rPr>
  </w:style>
  <w:style w:type="table" w:styleId="af6">
    <w:name w:val="Light List"/>
    <w:basedOn w:val="a1"/>
    <w:uiPriority w:val="61"/>
    <w:rsid w:val="004221C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25">
    <w:name w:val="표 구분선2"/>
    <w:basedOn w:val="a1"/>
    <w:next w:val="aa"/>
    <w:uiPriority w:val="39"/>
    <w:rsid w:val="00BD2298"/>
    <w:pPr>
      <w:spacing w:before="120" w:line="280" w:lineRule="atLeast"/>
      <w:jc w:val="both"/>
    </w:pPr>
    <w:rPr>
      <w:rFonts w:ascii="v4.2.0" w:eastAsia="SimSun" w:hAnsi="v4.2.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\Z_Regulation\9_&#54364;&#51456;&#45800;&#52404;\3GPP\RAN4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4EA3C-D41A-4BA3-8548-91B62A4D3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630</Words>
  <Characters>3592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Company>ETSI Sophia Antipolis</Company>
  <LinksUpToDate>false</LinksUpToDate>
  <CharactersWithSpaces>4214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Taekhoon Kim</dc:creator>
  <cp:keywords>ESA, style sheet, Winword</cp:keywords>
  <cp:lastModifiedBy>Taekhoon Kim</cp:lastModifiedBy>
  <cp:revision>3</cp:revision>
  <cp:lastPrinted>2018-05-14T02:35:00Z</cp:lastPrinted>
  <dcterms:created xsi:type="dcterms:W3CDTF">2018-09-28T09:19:00Z</dcterms:created>
  <dcterms:modified xsi:type="dcterms:W3CDTF">2018-09-28T09:35:00Z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7A782BA9CBA8090B6B80EC2D02D9B0175CB05005A89F4F1D7358504E747F3EC0</vt:lpwstr>
  </property>
  <property fmtid="{D5CDD505-2E9C-101B-9397-08002B2CF9AE}" pid="2" name="NSCPROP">
    <vt:lpwstr>NSCCustomProperty</vt:lpwstr>
  </property>
  <property fmtid="{D5CDD505-2E9C-101B-9397-08002B2CF9AE}" pid="3" name="NSCPROP_SA">
    <vt:lpwstr>C:\Users\samsung\AppData\Roaming\Microsoft\Word\R4-1803810_Spherical%20coverage_v2306579110739722460\R4-1803810_Spherical%20coverage_v2((Autosaved-306580034083681731)).asd</vt:lpwstr>
  </property>
</Properties>
</file>